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1C90" w14:textId="1FEDBD9A" w:rsidR="00B30756" w:rsidRDefault="005A6879" w:rsidP="00B30756">
      <w:pPr>
        <w:autoSpaceDE w:val="0"/>
        <w:autoSpaceDN w:val="0"/>
        <w:adjustRightInd w:val="0"/>
        <w:rPr>
          <w:rFonts w:ascii="Helvetica" w:hAnsi="Helvetica" w:cs="Helvetica"/>
          <w:color w:val="00B050"/>
          <w:sz w:val="20"/>
          <w:szCs w:val="20"/>
        </w:rPr>
      </w:pPr>
      <w:r>
        <w:rPr>
          <w:rFonts w:ascii="Helvetica" w:hAnsi="Helvetica" w:cs="Helvetica"/>
          <w:color w:val="00B050"/>
          <w:sz w:val="20"/>
          <w:szCs w:val="20"/>
        </w:rPr>
        <w:t xml:space="preserve"> </w:t>
      </w:r>
    </w:p>
    <w:p w14:paraId="3F156F71" w14:textId="77777777" w:rsidR="00B30756" w:rsidRDefault="00000000" w:rsidP="00B3075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 xml:space="preserve">Core Values </w:t>
      </w:r>
      <w:r w:rsidR="00317A82">
        <w:rPr>
          <w:rFonts w:ascii="Helvetica" w:hAnsi="Helvetica" w:cs="Helvetica"/>
          <w:color w:val="000000" w:themeColor="text1"/>
          <w:sz w:val="20"/>
          <w:szCs w:val="20"/>
        </w:rPr>
        <w:t>-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 Authentic Relationships #1</w:t>
      </w:r>
    </w:p>
    <w:p w14:paraId="3461258F" w14:textId="77777777" w:rsidR="00B30756" w:rsidRDefault="00B30756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</w:p>
    <w:p w14:paraId="0DEAA649" w14:textId="77777777" w:rsidR="00B30756" w:rsidRDefault="00000000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This year, 2025, is the year we Engage with God and Engage our Faith.</w:t>
      </w:r>
    </w:p>
    <w:p w14:paraId="7DF9EEFF" w14:textId="77777777" w:rsidR="00B30756" w:rsidRDefault="00B30756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</w:p>
    <w:p w14:paraId="78529A7A" w14:textId="77777777" w:rsidR="00B30756" w:rsidRPr="00C85AFE" w:rsidRDefault="00000000" w:rsidP="00B30756">
      <w:pPr>
        <w:autoSpaceDE w:val="0"/>
        <w:autoSpaceDN w:val="0"/>
        <w:adjustRightInd w:val="0"/>
        <w:rPr>
          <w:rFonts w:ascii="Helvetica" w:hAnsi="Helvetica" w:cs="Helvetica"/>
          <w:color w:val="00B050"/>
          <w:sz w:val="20"/>
          <w:szCs w:val="20"/>
        </w:rPr>
      </w:pPr>
      <w:r w:rsidRPr="00C85AFE">
        <w:rPr>
          <w:rFonts w:ascii="Helvetica" w:hAnsi="Helvetica" w:cs="Helvetica"/>
          <w:color w:val="00B050"/>
          <w:sz w:val="20"/>
          <w:szCs w:val="20"/>
        </w:rPr>
        <w:t>Engage with God</w:t>
      </w:r>
      <w:r>
        <w:rPr>
          <w:rFonts w:ascii="Helvetica" w:hAnsi="Helvetica" w:cs="Helvetica"/>
          <w:color w:val="00B050"/>
          <w:sz w:val="20"/>
          <w:szCs w:val="20"/>
        </w:rPr>
        <w:t>!</w:t>
      </w:r>
    </w:p>
    <w:p w14:paraId="13FD459D" w14:textId="77777777" w:rsidR="00B30756" w:rsidRDefault="00000000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 xml:space="preserve">We want you to have daily </w:t>
      </w:r>
      <w:r w:rsidR="00542EBB">
        <w:rPr>
          <w:rFonts w:ascii="Helvetica" w:hAnsi="Helvetica" w:cs="Helvetica"/>
          <w:color w:val="000000" w:themeColor="text1"/>
          <w:sz w:val="20"/>
          <w:szCs w:val="20"/>
        </w:rPr>
        <w:t>encounters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 with God. What does that look like? </w:t>
      </w:r>
    </w:p>
    <w:p w14:paraId="76646549" w14:textId="77777777" w:rsidR="00B30756" w:rsidRPr="00542EBB" w:rsidRDefault="00000000" w:rsidP="00542EBB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542EBB">
        <w:rPr>
          <w:rFonts w:ascii="Helvetica" w:hAnsi="Helvetica" w:cs="Helvetica"/>
          <w:color w:val="000000" w:themeColor="text1"/>
          <w:sz w:val="20"/>
          <w:szCs w:val="20"/>
        </w:rPr>
        <w:t>Prayer – More than talking, you ask questions and listen for an answer.</w:t>
      </w:r>
    </w:p>
    <w:p w14:paraId="048E85C7" w14:textId="77777777" w:rsidR="00B30756" w:rsidRPr="00542EBB" w:rsidRDefault="00000000" w:rsidP="00542EBB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542EBB">
        <w:rPr>
          <w:rFonts w:ascii="Helvetica" w:hAnsi="Helvetica" w:cs="Helvetica"/>
          <w:color w:val="000000" w:themeColor="text1"/>
          <w:sz w:val="20"/>
          <w:szCs w:val="20"/>
        </w:rPr>
        <w:t xml:space="preserve">The Word – More than reading the Word, you are studying and memorizing the Word. </w:t>
      </w:r>
    </w:p>
    <w:p w14:paraId="6AAED844" w14:textId="77777777" w:rsidR="00B30756" w:rsidRPr="00542EBB" w:rsidRDefault="00000000" w:rsidP="00542EBB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542EBB">
        <w:rPr>
          <w:rFonts w:ascii="Helvetica" w:hAnsi="Helvetica" w:cs="Helvetica"/>
          <w:color w:val="000000" w:themeColor="text1"/>
          <w:sz w:val="20"/>
          <w:szCs w:val="20"/>
        </w:rPr>
        <w:t xml:space="preserve">Worship – Singing is good, but take time to express your adoration for Him. </w:t>
      </w:r>
    </w:p>
    <w:p w14:paraId="50AB92A7" w14:textId="77777777" w:rsidR="00B30756" w:rsidRPr="00542EBB" w:rsidRDefault="00000000" w:rsidP="00542EBB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542EBB">
        <w:rPr>
          <w:rFonts w:ascii="Helvetica" w:hAnsi="Helvetica" w:cs="Helvetica"/>
          <w:color w:val="000000" w:themeColor="text1"/>
          <w:sz w:val="20"/>
          <w:szCs w:val="20"/>
        </w:rPr>
        <w:t xml:space="preserve">Fasting – Not just abstaining from things but pressing into someone. </w:t>
      </w:r>
    </w:p>
    <w:p w14:paraId="6125E45C" w14:textId="77777777" w:rsidR="00B30756" w:rsidRPr="00F16DA2" w:rsidRDefault="00000000" w:rsidP="00B30756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542EBB">
        <w:rPr>
          <w:rFonts w:ascii="Helvetica" w:hAnsi="Helvetica" w:cs="Helvetica"/>
          <w:color w:val="000000" w:themeColor="text1"/>
          <w:sz w:val="20"/>
          <w:szCs w:val="20"/>
        </w:rPr>
        <w:t>Invit</w:t>
      </w:r>
      <w:r>
        <w:rPr>
          <w:rFonts w:ascii="Helvetica" w:hAnsi="Helvetica" w:cs="Helvetica"/>
          <w:color w:val="000000" w:themeColor="text1"/>
          <w:sz w:val="20"/>
          <w:szCs w:val="20"/>
        </w:rPr>
        <w:t>e</w:t>
      </w:r>
      <w:r w:rsidRPr="00542EBB">
        <w:rPr>
          <w:rFonts w:ascii="Helvetica" w:hAnsi="Helvetica" w:cs="Helvetica"/>
          <w:color w:val="000000" w:themeColor="text1"/>
          <w:sz w:val="20"/>
          <w:szCs w:val="20"/>
        </w:rPr>
        <w:t xml:space="preserve"> God into your moments. </w:t>
      </w:r>
    </w:p>
    <w:p w14:paraId="05B69982" w14:textId="77777777" w:rsidR="00B30756" w:rsidRDefault="00B30756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</w:p>
    <w:p w14:paraId="492BBBE9" w14:textId="77777777" w:rsidR="00B30756" w:rsidRPr="00C85AFE" w:rsidRDefault="00000000" w:rsidP="00B30756">
      <w:pPr>
        <w:autoSpaceDE w:val="0"/>
        <w:autoSpaceDN w:val="0"/>
        <w:adjustRightInd w:val="0"/>
        <w:rPr>
          <w:rFonts w:ascii="Helvetica" w:hAnsi="Helvetica"/>
          <w:color w:val="000000" w:themeColor="text1"/>
          <w:sz w:val="20"/>
          <w:szCs w:val="20"/>
        </w:rPr>
      </w:pPr>
      <w:r w:rsidRPr="00C85AFE">
        <w:rPr>
          <w:rFonts w:ascii="Helvetica" w:hAnsi="Helvetica"/>
          <w:color w:val="000000" w:themeColor="text1"/>
          <w:sz w:val="20"/>
          <w:szCs w:val="20"/>
        </w:rPr>
        <w:t>Engage my faith</w:t>
      </w:r>
      <w:r>
        <w:rPr>
          <w:rFonts w:ascii="Helvetica" w:hAnsi="Helvetica"/>
          <w:color w:val="000000" w:themeColor="text1"/>
          <w:sz w:val="20"/>
          <w:szCs w:val="20"/>
        </w:rPr>
        <w:t>!</w:t>
      </w:r>
    </w:p>
    <w:p w14:paraId="2DD4AF84" w14:textId="77777777" w:rsidR="00B30756" w:rsidRDefault="00000000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/>
          <w:color w:val="00AF4F"/>
          <w:sz w:val="20"/>
          <w:szCs w:val="20"/>
        </w:rPr>
        <w:t xml:space="preserve">Engage your faith by doing personal evangelism. 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You are not inviting people to church; you are inviting Jesus into the moment. </w:t>
      </w:r>
    </w:p>
    <w:p w14:paraId="535E1492" w14:textId="77777777" w:rsidR="00B30756" w:rsidRDefault="00000000" w:rsidP="00B30756">
      <w:pPr>
        <w:autoSpaceDE w:val="0"/>
        <w:autoSpaceDN w:val="0"/>
        <w:adjustRightInd w:val="0"/>
        <w:rPr>
          <w:rFonts w:ascii="Helvetica" w:hAnsi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We always want to lead people into an encounter with God that results in LifeChange.</w:t>
      </w:r>
    </w:p>
    <w:p w14:paraId="5B481907" w14:textId="77777777" w:rsidR="00B30756" w:rsidRDefault="00B30756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</w:p>
    <w:p w14:paraId="77F50246" w14:textId="77777777" w:rsidR="00B30756" w:rsidRDefault="00000000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 xml:space="preserve">There are four categories of people we want to engage. Everyone fits into one of these four categories. </w:t>
      </w:r>
    </w:p>
    <w:p w14:paraId="0D652461" w14:textId="77777777" w:rsidR="00B30756" w:rsidRDefault="00B30756" w:rsidP="00B30756">
      <w:pPr>
        <w:autoSpaceDE w:val="0"/>
        <w:autoSpaceDN w:val="0"/>
        <w:adjustRightInd w:val="0"/>
        <w:rPr>
          <w:rFonts w:ascii="Helvetica" w:hAnsi="Helvetica" w:cs="Helvetica"/>
          <w:color w:val="00B050"/>
          <w:sz w:val="20"/>
          <w:szCs w:val="20"/>
        </w:rPr>
      </w:pPr>
    </w:p>
    <w:p w14:paraId="7C3154E8" w14:textId="77777777" w:rsidR="00F16DA2" w:rsidRDefault="00000000" w:rsidP="00B30756">
      <w:pPr>
        <w:autoSpaceDE w:val="0"/>
        <w:autoSpaceDN w:val="0"/>
        <w:adjustRightInd w:val="0"/>
        <w:rPr>
          <w:rFonts w:ascii="Helvetica" w:hAnsi="Helvetica" w:cs="Helvetica"/>
          <w:color w:val="00B050"/>
          <w:sz w:val="20"/>
          <w:szCs w:val="20"/>
        </w:rPr>
      </w:pPr>
      <w:r>
        <w:rPr>
          <w:rFonts w:ascii="Helvetica" w:hAnsi="Helvetica" w:cs="Helvetica"/>
          <w:color w:val="00B050"/>
          <w:sz w:val="20"/>
          <w:szCs w:val="20"/>
        </w:rPr>
        <w:t xml:space="preserve">We want to engage the Dedicated, Detached, Drifted and those who Don’t Know. </w:t>
      </w:r>
    </w:p>
    <w:p w14:paraId="0B9346EA" w14:textId="77777777" w:rsidR="00F16DA2" w:rsidRDefault="00F16DA2" w:rsidP="00B30756">
      <w:pPr>
        <w:autoSpaceDE w:val="0"/>
        <w:autoSpaceDN w:val="0"/>
        <w:adjustRightInd w:val="0"/>
        <w:rPr>
          <w:rFonts w:ascii="Helvetica" w:hAnsi="Helvetica" w:cs="Helvetica"/>
          <w:color w:val="00B050"/>
          <w:sz w:val="20"/>
          <w:szCs w:val="20"/>
        </w:rPr>
      </w:pPr>
    </w:p>
    <w:p w14:paraId="2C143196" w14:textId="77777777" w:rsidR="00B30756" w:rsidRPr="00F16DA2" w:rsidRDefault="00000000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F16DA2">
        <w:rPr>
          <w:rFonts w:ascii="Helvetica" w:hAnsi="Helvetica" w:cs="Helvetica"/>
          <w:color w:val="000000" w:themeColor="text1"/>
          <w:sz w:val="20"/>
          <w:szCs w:val="20"/>
        </w:rPr>
        <w:t>Engage the Dedicated.</w:t>
      </w:r>
    </w:p>
    <w:p w14:paraId="1DBF1246" w14:textId="77777777" w:rsidR="00B30756" w:rsidRPr="00F16DA2" w:rsidRDefault="00000000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F16DA2">
        <w:rPr>
          <w:rFonts w:ascii="Helvetica" w:hAnsi="Helvetica" w:cs="Helvetica"/>
          <w:color w:val="000000" w:themeColor="text1"/>
          <w:sz w:val="20"/>
          <w:szCs w:val="20"/>
        </w:rPr>
        <w:t>We don't just want you doing what "gives you</w:t>
      </w:r>
      <w:r w:rsidRPr="00F16DA2">
        <w:rPr>
          <w:rFonts w:ascii="Helvetica" w:hAnsi="Helvetica" w:cs="Helvetica"/>
          <w:color w:val="000000" w:themeColor="text1"/>
          <w:sz w:val="20"/>
          <w:szCs w:val="20"/>
        </w:rPr>
        <w:t xml:space="preserve"> life." We want you to plug into life itself. Our heart is for you to have a deeper engagement with God, who is life. </w:t>
      </w:r>
    </w:p>
    <w:p w14:paraId="462CC58C" w14:textId="77777777" w:rsidR="00B30756" w:rsidRPr="00F16DA2" w:rsidRDefault="00B30756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</w:p>
    <w:p w14:paraId="3EA35597" w14:textId="77777777" w:rsidR="00B30756" w:rsidRPr="00F16DA2" w:rsidRDefault="00000000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F16DA2">
        <w:rPr>
          <w:rFonts w:ascii="Helvetica" w:hAnsi="Helvetica" w:cs="Helvetica"/>
          <w:color w:val="000000" w:themeColor="text1"/>
          <w:sz w:val="20"/>
          <w:szCs w:val="20"/>
        </w:rPr>
        <w:t xml:space="preserve">Engage the Detached.  </w:t>
      </w:r>
    </w:p>
    <w:p w14:paraId="1B175182" w14:textId="77777777" w:rsidR="00B30756" w:rsidRPr="00F16DA2" w:rsidRDefault="00000000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F16DA2">
        <w:rPr>
          <w:rFonts w:ascii="Helvetica" w:hAnsi="Helvetica" w:cs="Helvetica"/>
          <w:color w:val="000000" w:themeColor="text1"/>
          <w:sz w:val="20"/>
          <w:szCs w:val="20"/>
        </w:rPr>
        <w:t>The Detached are the ones who were once close to Christ, but PAINS (Problems, Attacks, Incidents, Negatives, and Seasons) have derailed them.</w:t>
      </w:r>
    </w:p>
    <w:p w14:paraId="689E9EEC" w14:textId="77777777" w:rsidR="00B30756" w:rsidRPr="00F16DA2" w:rsidRDefault="00B30756" w:rsidP="00B30756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 w:themeColor="text1"/>
          <w:sz w:val="20"/>
          <w:szCs w:val="20"/>
          <w:u w:val="single"/>
        </w:rPr>
      </w:pPr>
    </w:p>
    <w:p w14:paraId="2843B481" w14:textId="77777777" w:rsidR="00B30756" w:rsidRPr="00F16DA2" w:rsidRDefault="00000000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F16DA2">
        <w:rPr>
          <w:rFonts w:ascii="Helvetica" w:hAnsi="Helvetica" w:cs="Helvetica"/>
          <w:color w:val="000000" w:themeColor="text1"/>
          <w:sz w:val="20"/>
          <w:szCs w:val="20"/>
        </w:rPr>
        <w:t xml:space="preserve">Engage the Drifted. The Drifted are those who have been diverted by distractions. </w:t>
      </w:r>
    </w:p>
    <w:p w14:paraId="48707A80" w14:textId="77777777" w:rsidR="00B30756" w:rsidRPr="00F16DA2" w:rsidRDefault="00B30756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</w:p>
    <w:p w14:paraId="1E185ED6" w14:textId="77777777" w:rsidR="00B30756" w:rsidRPr="00F16DA2" w:rsidRDefault="00000000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F16DA2">
        <w:rPr>
          <w:rFonts w:ascii="Helvetica" w:hAnsi="Helvetica" w:cs="Helvetica"/>
          <w:color w:val="000000" w:themeColor="text1"/>
          <w:sz w:val="20"/>
          <w:szCs w:val="20"/>
        </w:rPr>
        <w:t xml:space="preserve">Engage the ones who “Don’t Know.” Don’t come to us… we are coming for you. </w:t>
      </w:r>
    </w:p>
    <w:p w14:paraId="27FB0585" w14:textId="77777777" w:rsidR="00B30756" w:rsidRPr="00F16DA2" w:rsidRDefault="00000000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F16DA2">
        <w:rPr>
          <w:rFonts w:ascii="Helvetica" w:hAnsi="Helvetica" w:cs="Helvetica"/>
          <w:color w:val="000000" w:themeColor="text1"/>
          <w:sz w:val="20"/>
          <w:szCs w:val="20"/>
        </w:rPr>
        <w:t xml:space="preserve">50% of our region may have an affiliation to church, but only 10% have an active relationship with Christ. We have 90% of the harvest waiting on us. </w:t>
      </w:r>
    </w:p>
    <w:p w14:paraId="640F879F" w14:textId="77777777" w:rsidR="00B30756" w:rsidRDefault="00B30756" w:rsidP="00B30756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0"/>
          <w:szCs w:val="20"/>
        </w:rPr>
      </w:pPr>
    </w:p>
    <w:p w14:paraId="42D2C377" w14:textId="77777777" w:rsidR="00542EBB" w:rsidRDefault="00000000" w:rsidP="00542EBB">
      <w:pPr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Place these two things at the top of your prayer list for the year.</w:t>
      </w:r>
    </w:p>
    <w:p w14:paraId="2AA18ADE" w14:textId="77777777" w:rsidR="00542EBB" w:rsidRPr="00F16DA2" w:rsidRDefault="00000000" w:rsidP="00542EBB">
      <w:pPr>
        <w:pStyle w:val="ListParagraph"/>
        <w:numPr>
          <w:ilvl w:val="0"/>
          <w:numId w:val="2"/>
        </w:numPr>
        <w:rPr>
          <w:rFonts w:ascii="Helvetica" w:hAnsi="Helvetica" w:cs="Helvetica"/>
          <w:color w:val="000000" w:themeColor="text1"/>
          <w:sz w:val="20"/>
          <w:szCs w:val="20"/>
        </w:rPr>
      </w:pPr>
      <w:r w:rsidRPr="00F16DA2">
        <w:rPr>
          <w:rFonts w:ascii="Helvetica" w:hAnsi="Helvetica" w:cs="Helvetica"/>
          <w:color w:val="000000" w:themeColor="text1"/>
          <w:sz w:val="20"/>
          <w:szCs w:val="20"/>
        </w:rPr>
        <w:t xml:space="preserve">“What is the 1 big objective we are called to accomplish at TWBC in the next 10 years?” </w:t>
      </w:r>
    </w:p>
    <w:p w14:paraId="125929F0" w14:textId="77777777" w:rsidR="00542EBB" w:rsidRPr="00F16DA2" w:rsidRDefault="00000000" w:rsidP="00542EBB">
      <w:pPr>
        <w:pStyle w:val="ListParagraph"/>
        <w:numPr>
          <w:ilvl w:val="0"/>
          <w:numId w:val="2"/>
        </w:numPr>
        <w:rPr>
          <w:rFonts w:ascii="Helvetica" w:hAnsi="Helvetica"/>
          <w:color w:val="000000" w:themeColor="text1"/>
          <w:sz w:val="20"/>
          <w:szCs w:val="20"/>
        </w:rPr>
      </w:pPr>
      <w:r w:rsidRPr="00F16DA2">
        <w:rPr>
          <w:rFonts w:ascii="Helvetica" w:hAnsi="Helvetica" w:cs="Helvetica"/>
          <w:color w:val="000000" w:themeColor="text1"/>
          <w:sz w:val="20"/>
          <w:szCs w:val="20"/>
        </w:rPr>
        <w:t>Jehovah Jireh – The Lord who supplies brings in the funds to pay off this building, so we are free to ministry.</w:t>
      </w:r>
    </w:p>
    <w:p w14:paraId="01AA9403" w14:textId="77777777" w:rsidR="00542EBB" w:rsidRDefault="00000000" w:rsidP="00542EBB">
      <w:pPr>
        <w:rPr>
          <w:rFonts w:ascii="Helvetica" w:hAnsi="Helvetica" w:cs="Helvetica"/>
          <w:color w:val="000000" w:themeColor="text1"/>
          <w:sz w:val="20"/>
          <w:szCs w:val="20"/>
        </w:rPr>
      </w:pPr>
      <w:r w:rsidRPr="00513635">
        <w:rPr>
          <w:rFonts w:ascii="Helvetica" w:hAnsi="Helvetica" w:cs="Helvetica"/>
          <w:color w:val="000000" w:themeColor="text1"/>
          <w:sz w:val="20"/>
          <w:szCs w:val="20"/>
        </w:rPr>
        <w:t xml:space="preserve">We want to change obligation into Opportunity. </w:t>
      </w:r>
    </w:p>
    <w:p w14:paraId="07FCF6EF" w14:textId="77777777" w:rsidR="00B30756" w:rsidRDefault="00B30756" w:rsidP="00542EBB">
      <w:pPr>
        <w:pStyle w:val="Body"/>
        <w:rPr>
          <w:sz w:val="24"/>
          <w:szCs w:val="24"/>
        </w:rPr>
      </w:pPr>
    </w:p>
    <w:p w14:paraId="0E99D904" w14:textId="77777777" w:rsidR="00F16DA2" w:rsidRPr="00317A82" w:rsidRDefault="00000000" w:rsidP="00317A82">
      <w:pPr>
        <w:rPr>
          <w:rFonts w:ascii="Helvetica" w:hAnsi="Helvetica" w:cs="Helvetica"/>
          <w:color w:val="00B050"/>
          <w:sz w:val="20"/>
          <w:szCs w:val="20"/>
        </w:rPr>
      </w:pPr>
      <w:r w:rsidRPr="00317A82">
        <w:rPr>
          <w:rFonts w:ascii="Helvetica" w:hAnsi="Helvetica" w:cs="Helvetica"/>
          <w:color w:val="00B050"/>
          <w:sz w:val="20"/>
          <w:szCs w:val="20"/>
        </w:rPr>
        <w:t>Our focus in 2025 is to ENGAGE!</w:t>
      </w:r>
    </w:p>
    <w:p w14:paraId="3F271CAD" w14:textId="77777777" w:rsidR="00F16DA2" w:rsidRDefault="00F16DA2" w:rsidP="00542EBB">
      <w:pPr>
        <w:pStyle w:val="Body"/>
        <w:rPr>
          <w:sz w:val="24"/>
          <w:szCs w:val="24"/>
        </w:rPr>
      </w:pPr>
    </w:p>
    <w:p w14:paraId="5A83E636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rFonts w:ascii="Trebuchet MS" w:hAnsi="Trebuchet MS"/>
          <w:b/>
          <w:bCs/>
          <w:i/>
          <w:iCs/>
          <w:sz w:val="20"/>
          <w:szCs w:val="20"/>
        </w:rPr>
        <w:t>Authentic Relationships</w:t>
      </w:r>
      <w:r>
        <w:rPr>
          <w:sz w:val="20"/>
          <w:szCs w:val="20"/>
        </w:rPr>
        <w:t>:  By creating an environment for divine connection, we develop quality relationships and experience life in Christ together.</w:t>
      </w:r>
    </w:p>
    <w:p w14:paraId="1123812F" w14:textId="77777777" w:rsidR="00B30756" w:rsidRDefault="00B30756" w:rsidP="00B30756">
      <w:pPr>
        <w:pStyle w:val="Body"/>
        <w:rPr>
          <w:sz w:val="20"/>
          <w:szCs w:val="20"/>
        </w:rPr>
      </w:pPr>
    </w:p>
    <w:p w14:paraId="1A1F9A34" w14:textId="77777777" w:rsidR="00542EBB" w:rsidRPr="00542EBB" w:rsidRDefault="00000000" w:rsidP="00542EBB">
      <w:pPr>
        <w:pStyle w:val="Body"/>
        <w:rPr>
          <w:color w:val="C00000"/>
          <w:sz w:val="20"/>
          <w:szCs w:val="20"/>
        </w:rPr>
      </w:pPr>
      <w:r>
        <w:rPr>
          <w:sz w:val="20"/>
          <w:szCs w:val="20"/>
        </w:rPr>
        <w:t>Mark 5:24-34 “</w:t>
      </w:r>
      <w:r w:rsidRPr="00542EBB">
        <w:rPr>
          <w:b/>
          <w:bCs/>
          <w:sz w:val="20"/>
          <w:szCs w:val="20"/>
          <w:vertAlign w:val="superscript"/>
        </w:rPr>
        <w:t>24 </w:t>
      </w:r>
      <w:r w:rsidRPr="00542EBB">
        <w:rPr>
          <w:sz w:val="20"/>
          <w:szCs w:val="20"/>
        </w:rPr>
        <w:t xml:space="preserve">And a </w:t>
      </w:r>
      <w:r w:rsidRPr="00542EBB">
        <w:rPr>
          <w:sz w:val="20"/>
          <w:szCs w:val="20"/>
        </w:rPr>
        <w:t>great crowd followed him and thronged about him. </w:t>
      </w:r>
      <w:r w:rsidRPr="00542EBB">
        <w:rPr>
          <w:b/>
          <w:bCs/>
          <w:sz w:val="20"/>
          <w:szCs w:val="20"/>
          <w:vertAlign w:val="superscript"/>
        </w:rPr>
        <w:t>25 </w:t>
      </w:r>
      <w:r w:rsidRPr="00542EBB">
        <w:rPr>
          <w:sz w:val="20"/>
          <w:szCs w:val="20"/>
        </w:rPr>
        <w:t>And there was a woman who had had a discharge of blood for twelve years, </w:t>
      </w:r>
      <w:r w:rsidRPr="00542EBB">
        <w:rPr>
          <w:b/>
          <w:bCs/>
          <w:sz w:val="20"/>
          <w:szCs w:val="20"/>
          <w:vertAlign w:val="superscript"/>
        </w:rPr>
        <w:t>26 </w:t>
      </w:r>
      <w:r w:rsidRPr="00542EBB">
        <w:rPr>
          <w:sz w:val="20"/>
          <w:szCs w:val="20"/>
        </w:rPr>
        <w:t>and who had suffered much under many physicians, and had spent all that she had, and was no better but rather grew worse. </w:t>
      </w:r>
      <w:r w:rsidRPr="00542EBB">
        <w:rPr>
          <w:b/>
          <w:bCs/>
          <w:sz w:val="20"/>
          <w:szCs w:val="20"/>
          <w:vertAlign w:val="superscript"/>
        </w:rPr>
        <w:t>27 </w:t>
      </w:r>
      <w:r w:rsidRPr="00542EBB">
        <w:rPr>
          <w:sz w:val="20"/>
          <w:szCs w:val="20"/>
        </w:rPr>
        <w:t>She had heard the reports about Jesus and came up behind him in the crowd and touched his garment. </w:t>
      </w:r>
      <w:r w:rsidRPr="00542EBB">
        <w:rPr>
          <w:b/>
          <w:bCs/>
          <w:sz w:val="20"/>
          <w:szCs w:val="20"/>
          <w:vertAlign w:val="superscript"/>
        </w:rPr>
        <w:t>28 </w:t>
      </w:r>
      <w:r w:rsidRPr="00542EBB">
        <w:rPr>
          <w:sz w:val="20"/>
          <w:szCs w:val="20"/>
        </w:rPr>
        <w:t>For she said, “If I touch even his garments, I will be made well.” </w:t>
      </w:r>
      <w:r w:rsidRPr="00542EBB">
        <w:rPr>
          <w:b/>
          <w:bCs/>
          <w:sz w:val="20"/>
          <w:szCs w:val="20"/>
          <w:vertAlign w:val="superscript"/>
        </w:rPr>
        <w:t>29 </w:t>
      </w:r>
      <w:r w:rsidRPr="00542EBB">
        <w:rPr>
          <w:sz w:val="20"/>
          <w:szCs w:val="20"/>
        </w:rPr>
        <w:t>And immediately the flow of blood dried up, and she felt in her body that she was heale</w:t>
      </w:r>
      <w:r w:rsidRPr="00542EBB">
        <w:rPr>
          <w:sz w:val="20"/>
          <w:szCs w:val="20"/>
        </w:rPr>
        <w:t>d of her disease. </w:t>
      </w:r>
      <w:r w:rsidRPr="00542EBB">
        <w:rPr>
          <w:b/>
          <w:bCs/>
          <w:sz w:val="20"/>
          <w:szCs w:val="20"/>
          <w:vertAlign w:val="superscript"/>
        </w:rPr>
        <w:t>30 </w:t>
      </w:r>
      <w:r w:rsidRPr="00542EBB">
        <w:rPr>
          <w:sz w:val="20"/>
          <w:szCs w:val="20"/>
        </w:rPr>
        <w:t>And Jesus, perceiving in himself that power had gone out from him, immediately turned about in the crowd and said, </w:t>
      </w:r>
      <w:r w:rsidRPr="00542EBB">
        <w:rPr>
          <w:color w:val="C00000"/>
          <w:sz w:val="20"/>
          <w:szCs w:val="20"/>
        </w:rPr>
        <w:t>“Who touched my garments?” </w:t>
      </w:r>
      <w:r w:rsidRPr="00542EBB">
        <w:rPr>
          <w:b/>
          <w:bCs/>
          <w:sz w:val="20"/>
          <w:szCs w:val="20"/>
          <w:vertAlign w:val="superscript"/>
        </w:rPr>
        <w:t>31 </w:t>
      </w:r>
      <w:r w:rsidRPr="00542EBB">
        <w:rPr>
          <w:sz w:val="20"/>
          <w:szCs w:val="20"/>
        </w:rPr>
        <w:t>And his disciples said to him, “You see the crowd pressing around you, and yet you say, ‘Who touched me?’” </w:t>
      </w:r>
      <w:r w:rsidRPr="00542EBB">
        <w:rPr>
          <w:b/>
          <w:bCs/>
          <w:sz w:val="20"/>
          <w:szCs w:val="20"/>
          <w:vertAlign w:val="superscript"/>
        </w:rPr>
        <w:t>32 </w:t>
      </w:r>
      <w:r w:rsidRPr="00542EBB">
        <w:rPr>
          <w:sz w:val="20"/>
          <w:szCs w:val="20"/>
        </w:rPr>
        <w:t>And he looked around to see who had done it. </w:t>
      </w:r>
      <w:r w:rsidRPr="00542EBB">
        <w:rPr>
          <w:b/>
          <w:bCs/>
          <w:sz w:val="20"/>
          <w:szCs w:val="20"/>
          <w:vertAlign w:val="superscript"/>
        </w:rPr>
        <w:t>33 </w:t>
      </w:r>
      <w:r w:rsidRPr="00542EBB">
        <w:rPr>
          <w:sz w:val="20"/>
          <w:szCs w:val="20"/>
        </w:rPr>
        <w:t>But the woman, knowing what had happened to her, came in fear and trembling and fell down before him and told him the whole truth. </w:t>
      </w:r>
      <w:r w:rsidRPr="00542EBB">
        <w:rPr>
          <w:b/>
          <w:bCs/>
          <w:sz w:val="20"/>
          <w:szCs w:val="20"/>
          <w:vertAlign w:val="superscript"/>
        </w:rPr>
        <w:t>34 </w:t>
      </w:r>
      <w:r w:rsidRPr="00542EBB">
        <w:rPr>
          <w:sz w:val="20"/>
          <w:szCs w:val="20"/>
        </w:rPr>
        <w:t>And he said to her, </w:t>
      </w:r>
      <w:r w:rsidRPr="00542EBB">
        <w:rPr>
          <w:color w:val="C00000"/>
          <w:sz w:val="20"/>
          <w:szCs w:val="20"/>
        </w:rPr>
        <w:t>“Daughter, your faith has made you</w:t>
      </w:r>
      <w:r w:rsidRPr="00542EBB">
        <w:rPr>
          <w:color w:val="C00000"/>
          <w:sz w:val="20"/>
          <w:szCs w:val="20"/>
        </w:rPr>
        <w:t xml:space="preserve"> well; go in peace, and be healed of your disease.”</w:t>
      </w:r>
    </w:p>
    <w:p w14:paraId="496B8439" w14:textId="77777777" w:rsidR="00B30756" w:rsidRDefault="00B30756" w:rsidP="00B30756">
      <w:pPr>
        <w:pStyle w:val="Body"/>
        <w:rPr>
          <w:sz w:val="20"/>
          <w:szCs w:val="20"/>
        </w:rPr>
      </w:pPr>
    </w:p>
    <w:p w14:paraId="3CBC558D" w14:textId="77777777" w:rsidR="00B30756" w:rsidRDefault="00000000" w:rsidP="00B30756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Divine Connection</w:t>
      </w:r>
    </w:p>
    <w:p w14:paraId="202AC9B5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>"By creating an environment for divine connection."</w:t>
      </w:r>
    </w:p>
    <w:p w14:paraId="2488E32C" w14:textId="77777777" w:rsidR="00B30756" w:rsidRPr="00542EBB" w:rsidRDefault="00000000" w:rsidP="00B30756">
      <w:pPr>
        <w:pStyle w:val="Body"/>
        <w:rPr>
          <w:color w:val="00B050"/>
          <w:sz w:val="20"/>
          <w:szCs w:val="20"/>
        </w:rPr>
      </w:pPr>
      <w:r w:rsidRPr="00542EBB">
        <w:rPr>
          <w:color w:val="00B050"/>
          <w:sz w:val="20"/>
          <w:szCs w:val="20"/>
        </w:rPr>
        <w:t xml:space="preserve">Our one purpose in everything we do at TWBC is to create an environment for us to connect to the Father. </w:t>
      </w:r>
    </w:p>
    <w:p w14:paraId="327FCE3A" w14:textId="77777777" w:rsidR="00B30756" w:rsidRDefault="00B30756" w:rsidP="00B30756">
      <w:pPr>
        <w:pStyle w:val="Body"/>
        <w:rPr>
          <w:sz w:val="20"/>
          <w:szCs w:val="20"/>
        </w:rPr>
      </w:pPr>
    </w:p>
    <w:p w14:paraId="6C17463C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The very “issue” in your life that you are trying to hide maybe the one </w:t>
      </w:r>
      <w:r w:rsidR="00542EBB">
        <w:rPr>
          <w:sz w:val="20"/>
          <w:szCs w:val="20"/>
        </w:rPr>
        <w:t>thing</w:t>
      </w:r>
      <w:r>
        <w:rPr>
          <w:sz w:val="20"/>
          <w:szCs w:val="20"/>
        </w:rPr>
        <w:t xml:space="preserve"> that makes you realize you need to “Connect.” </w:t>
      </w:r>
    </w:p>
    <w:p w14:paraId="53EE4A5B" w14:textId="77777777" w:rsidR="00542EBB" w:rsidRDefault="00000000" w:rsidP="00B30756">
      <w:pPr>
        <w:pStyle w:val="Body"/>
        <w:rPr>
          <w:sz w:val="20"/>
          <w:szCs w:val="20"/>
        </w:rPr>
      </w:pPr>
      <w:r w:rsidRPr="00542EBB">
        <w:rPr>
          <w:sz w:val="20"/>
          <w:szCs w:val="20"/>
        </w:rPr>
        <w:t>. </w:t>
      </w:r>
      <w:r w:rsidRPr="00542EBB">
        <w:rPr>
          <w:b/>
          <w:bCs/>
          <w:sz w:val="20"/>
          <w:szCs w:val="20"/>
          <w:vertAlign w:val="superscript"/>
        </w:rPr>
        <w:t>25 </w:t>
      </w:r>
      <w:r w:rsidRPr="00542EBB">
        <w:rPr>
          <w:sz w:val="20"/>
          <w:szCs w:val="20"/>
        </w:rPr>
        <w:t>And there was a woman who had had a discharge of blood for twelve years, </w:t>
      </w:r>
      <w:r w:rsidRPr="00542EBB">
        <w:rPr>
          <w:b/>
          <w:bCs/>
          <w:sz w:val="20"/>
          <w:szCs w:val="20"/>
          <w:vertAlign w:val="superscript"/>
        </w:rPr>
        <w:t>26 </w:t>
      </w:r>
      <w:r w:rsidRPr="00542EBB">
        <w:rPr>
          <w:sz w:val="20"/>
          <w:szCs w:val="20"/>
        </w:rPr>
        <w:t>and who had suffered much under many physicians, and had spent all that she had, and was no better but rather grew worse. </w:t>
      </w:r>
      <w:r w:rsidRPr="00542EBB">
        <w:rPr>
          <w:b/>
          <w:bCs/>
          <w:sz w:val="20"/>
          <w:szCs w:val="20"/>
          <w:vertAlign w:val="superscript"/>
        </w:rPr>
        <w:t>27 </w:t>
      </w:r>
      <w:r w:rsidRPr="00542EBB">
        <w:rPr>
          <w:sz w:val="20"/>
          <w:szCs w:val="20"/>
        </w:rPr>
        <w:t>She had heard the reports about Jesus</w:t>
      </w:r>
      <w:r>
        <w:rPr>
          <w:sz w:val="20"/>
          <w:szCs w:val="20"/>
        </w:rPr>
        <w:t>…”</w:t>
      </w:r>
    </w:p>
    <w:p w14:paraId="77A767E3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>She heard how others “Connected” with Jesus!</w:t>
      </w:r>
    </w:p>
    <w:p w14:paraId="6C495FB4" w14:textId="77777777" w:rsidR="00B30756" w:rsidRDefault="00B30756" w:rsidP="00B30756">
      <w:pPr>
        <w:pStyle w:val="Body"/>
        <w:rPr>
          <w:sz w:val="20"/>
          <w:szCs w:val="20"/>
        </w:rPr>
      </w:pPr>
    </w:p>
    <w:p w14:paraId="55E9807D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When the need for “Connection” is realized and embraced, </w:t>
      </w:r>
      <w:r>
        <w:rPr>
          <w:i/>
          <w:iCs/>
          <w:sz w:val="20"/>
          <w:szCs w:val="20"/>
        </w:rPr>
        <w:t>not the embracing of the issue,</w:t>
      </w:r>
      <w:r>
        <w:rPr>
          <w:sz w:val="20"/>
          <w:szCs w:val="20"/>
        </w:rPr>
        <w:t xml:space="preserve"> it will drive </w:t>
      </w:r>
      <w:r w:rsidR="00542EBB">
        <w:rPr>
          <w:sz w:val="20"/>
          <w:szCs w:val="20"/>
        </w:rPr>
        <w:t>us</w:t>
      </w:r>
      <w:r>
        <w:rPr>
          <w:sz w:val="20"/>
          <w:szCs w:val="20"/>
        </w:rPr>
        <w:t xml:space="preserve"> to get into an environment that is different than what </w:t>
      </w:r>
      <w:r w:rsidR="00542EBB">
        <w:rPr>
          <w:sz w:val="20"/>
          <w:szCs w:val="20"/>
        </w:rPr>
        <w:t>we</w:t>
      </w:r>
      <w:r>
        <w:rPr>
          <w:sz w:val="20"/>
          <w:szCs w:val="20"/>
        </w:rPr>
        <w:t xml:space="preserve"> have settled for. </w:t>
      </w:r>
    </w:p>
    <w:p w14:paraId="79F31E3D" w14:textId="77777777" w:rsidR="00B30756" w:rsidRPr="00542EBB" w:rsidRDefault="00000000" w:rsidP="00542EBB">
      <w:pPr>
        <w:pStyle w:val="Body"/>
        <w:ind w:left="720"/>
        <w:rPr>
          <w:color w:val="00B050"/>
          <w:sz w:val="20"/>
          <w:szCs w:val="20"/>
        </w:rPr>
      </w:pPr>
      <w:r w:rsidRPr="00542EBB">
        <w:rPr>
          <w:color w:val="00B050"/>
          <w:sz w:val="20"/>
          <w:szCs w:val="20"/>
        </w:rPr>
        <w:t xml:space="preserve">When </w:t>
      </w:r>
      <w:r w:rsidR="00542EBB" w:rsidRPr="00542EBB">
        <w:rPr>
          <w:color w:val="00B050"/>
          <w:sz w:val="20"/>
          <w:szCs w:val="20"/>
        </w:rPr>
        <w:t>we</w:t>
      </w:r>
      <w:r w:rsidRPr="00542EBB">
        <w:rPr>
          <w:color w:val="00B050"/>
          <w:sz w:val="20"/>
          <w:szCs w:val="20"/>
        </w:rPr>
        <w:t xml:space="preserve"> are satisfied with existing, </w:t>
      </w:r>
      <w:r w:rsidR="00542EBB" w:rsidRPr="00542EBB">
        <w:rPr>
          <w:color w:val="00B050"/>
          <w:sz w:val="20"/>
          <w:szCs w:val="20"/>
        </w:rPr>
        <w:t>we</w:t>
      </w:r>
      <w:r w:rsidRPr="00542EBB">
        <w:rPr>
          <w:color w:val="00B050"/>
          <w:sz w:val="20"/>
          <w:szCs w:val="20"/>
        </w:rPr>
        <w:t>’ll stay where religion says</w:t>
      </w:r>
      <w:r w:rsidR="00542EBB" w:rsidRPr="00542EBB">
        <w:rPr>
          <w:color w:val="00B050"/>
          <w:sz w:val="20"/>
          <w:szCs w:val="20"/>
        </w:rPr>
        <w:t>, but w</w:t>
      </w:r>
      <w:r w:rsidRPr="00542EBB">
        <w:rPr>
          <w:color w:val="00B050"/>
          <w:sz w:val="20"/>
          <w:szCs w:val="20"/>
        </w:rPr>
        <w:t xml:space="preserve">hen </w:t>
      </w:r>
      <w:r w:rsidR="00542EBB" w:rsidRPr="00542EBB">
        <w:rPr>
          <w:color w:val="00B050"/>
          <w:sz w:val="20"/>
          <w:szCs w:val="20"/>
        </w:rPr>
        <w:t>we</w:t>
      </w:r>
      <w:r w:rsidRPr="00542EBB">
        <w:rPr>
          <w:color w:val="00B050"/>
          <w:sz w:val="20"/>
          <w:szCs w:val="20"/>
        </w:rPr>
        <w:t xml:space="preserve"> find the need to live, we'll g</w:t>
      </w:r>
      <w:r w:rsidR="00542EBB" w:rsidRPr="00542EBB">
        <w:rPr>
          <w:color w:val="00B050"/>
          <w:sz w:val="20"/>
          <w:szCs w:val="20"/>
        </w:rPr>
        <w:t>o</w:t>
      </w:r>
      <w:r w:rsidRPr="00542EBB">
        <w:rPr>
          <w:color w:val="00B050"/>
          <w:sz w:val="20"/>
          <w:szCs w:val="20"/>
        </w:rPr>
        <w:t xml:space="preserve"> where a “Connection” can be made. </w:t>
      </w:r>
    </w:p>
    <w:p w14:paraId="7EDBFA66" w14:textId="77777777" w:rsidR="00B30756" w:rsidRPr="00542EBB" w:rsidRDefault="00000000" w:rsidP="00B30756">
      <w:pPr>
        <w:pStyle w:val="Body"/>
        <w:rPr>
          <w:color w:val="00B050"/>
          <w:sz w:val="20"/>
          <w:szCs w:val="20"/>
        </w:rPr>
      </w:pPr>
      <w:r w:rsidRPr="00542EBB">
        <w:rPr>
          <w:color w:val="00B050"/>
          <w:sz w:val="20"/>
          <w:szCs w:val="20"/>
        </w:rPr>
        <w:tab/>
      </w:r>
    </w:p>
    <w:p w14:paraId="58221F27" w14:textId="77777777" w:rsidR="00542EBB" w:rsidRDefault="00000000" w:rsidP="00B30756">
      <w:pPr>
        <w:pStyle w:val="Body"/>
        <w:rPr>
          <w:sz w:val="20"/>
          <w:szCs w:val="20"/>
        </w:rPr>
      </w:pPr>
      <w:r w:rsidRPr="00542EBB">
        <w:rPr>
          <w:b/>
          <w:bCs/>
          <w:sz w:val="20"/>
          <w:szCs w:val="20"/>
          <w:vertAlign w:val="superscript"/>
        </w:rPr>
        <w:t>28 </w:t>
      </w:r>
      <w:r w:rsidRPr="00542EBB">
        <w:rPr>
          <w:sz w:val="20"/>
          <w:szCs w:val="20"/>
        </w:rPr>
        <w:t>For she said, “If I touch</w:t>
      </w:r>
      <w:r>
        <w:rPr>
          <w:sz w:val="20"/>
          <w:szCs w:val="20"/>
        </w:rPr>
        <w:t xml:space="preserve"> (Connect)</w:t>
      </w:r>
      <w:r w:rsidRPr="00542EBB">
        <w:rPr>
          <w:sz w:val="20"/>
          <w:szCs w:val="20"/>
        </w:rPr>
        <w:t xml:space="preserve"> even his garments, I will be made well.” </w:t>
      </w:r>
    </w:p>
    <w:p w14:paraId="3011FE00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She knew </w:t>
      </w:r>
      <w:r w:rsidR="00542EBB">
        <w:rPr>
          <w:sz w:val="20"/>
          <w:szCs w:val="20"/>
        </w:rPr>
        <w:t>who</w:t>
      </w:r>
      <w:r>
        <w:rPr>
          <w:sz w:val="20"/>
          <w:szCs w:val="20"/>
        </w:rPr>
        <w:t xml:space="preserve"> she was trying to connect with. </w:t>
      </w:r>
    </w:p>
    <w:p w14:paraId="3D4A0FE1" w14:textId="77777777" w:rsidR="00B30756" w:rsidRDefault="00000000" w:rsidP="00B30756">
      <w:pPr>
        <w:pStyle w:val="Body"/>
        <w:ind w:left="720"/>
        <w:rPr>
          <w:i/>
          <w:iCs/>
          <w:sz w:val="20"/>
          <w:szCs w:val="20"/>
        </w:rPr>
      </w:pPr>
      <w:r>
        <w:rPr>
          <w:sz w:val="20"/>
          <w:szCs w:val="20"/>
        </w:rPr>
        <w:t>The Gospel of Matthew says “And, behold, a woman, which was diseased with an issue of blood twelve years, came behind him, and touched the</w:t>
      </w:r>
      <w:r>
        <w:rPr>
          <w:i/>
          <w:iCs/>
          <w:sz w:val="20"/>
          <w:szCs w:val="20"/>
        </w:rPr>
        <w:t xml:space="preserve"> hem of his garment:”</w:t>
      </w:r>
    </w:p>
    <w:p w14:paraId="5D500852" w14:textId="77777777" w:rsidR="00B30756" w:rsidRDefault="00B30756" w:rsidP="00B30756">
      <w:pPr>
        <w:pStyle w:val="Body"/>
        <w:rPr>
          <w:sz w:val="20"/>
          <w:szCs w:val="20"/>
        </w:rPr>
      </w:pPr>
    </w:p>
    <w:p w14:paraId="625C2CF8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>Numbers 19:38-39 “</w:t>
      </w:r>
      <w:r w:rsidRPr="00542EBB">
        <w:rPr>
          <w:color w:val="000000" w:themeColor="text1"/>
          <w:sz w:val="20"/>
          <w:szCs w:val="20"/>
          <w:vertAlign w:val="superscript"/>
        </w:rPr>
        <w:t>38 </w:t>
      </w:r>
      <w:r>
        <w:rPr>
          <w:sz w:val="20"/>
          <w:szCs w:val="20"/>
        </w:rPr>
        <w:t xml:space="preserve">“Speak to the people of Israel, and tell them to make tassels on the corners [hem] of their garments throughout their generations, and to put a cord of blue on the tassel of each corner. </w:t>
      </w:r>
      <w:r w:rsidRPr="00542EBB">
        <w:rPr>
          <w:color w:val="000000" w:themeColor="text1"/>
          <w:sz w:val="20"/>
          <w:szCs w:val="20"/>
          <w:vertAlign w:val="superscript"/>
        </w:rPr>
        <w:t>39</w:t>
      </w:r>
      <w:r>
        <w:rPr>
          <w:color w:val="5B7399"/>
          <w:sz w:val="20"/>
          <w:szCs w:val="20"/>
        </w:rPr>
        <w:t> </w:t>
      </w:r>
      <w:r>
        <w:rPr>
          <w:sz w:val="20"/>
          <w:szCs w:val="20"/>
        </w:rPr>
        <w:t>And it shall be a tassel for you to look at and remember all the commandments of the LORD…”</w:t>
      </w:r>
    </w:p>
    <w:p w14:paraId="0536179D" w14:textId="77777777" w:rsidR="00B30756" w:rsidRDefault="00B30756" w:rsidP="00B30756">
      <w:pPr>
        <w:pStyle w:val="Body"/>
        <w:rPr>
          <w:b/>
          <w:bCs/>
          <w:sz w:val="20"/>
          <w:szCs w:val="20"/>
        </w:rPr>
      </w:pPr>
    </w:p>
    <w:p w14:paraId="07349CA2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>Historically, nobility always wore tassels. Combining the blue thread of the priesthood reminded them that they were a Royal Priesthood, a Holy Nation.</w:t>
      </w:r>
    </w:p>
    <w:p w14:paraId="0869A7FB" w14:textId="77777777" w:rsidR="00B30756" w:rsidRDefault="00B30756" w:rsidP="00B30756">
      <w:pPr>
        <w:pStyle w:val="Body"/>
        <w:rPr>
          <w:sz w:val="20"/>
          <w:szCs w:val="20"/>
        </w:rPr>
      </w:pPr>
    </w:p>
    <w:p w14:paraId="585DF357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I Peter 2:9 </w:t>
      </w:r>
      <w:r>
        <w:rPr>
          <w:sz w:val="23"/>
          <w:szCs w:val="23"/>
        </w:rPr>
        <w:t>“</w:t>
      </w:r>
      <w:r>
        <w:rPr>
          <w:sz w:val="20"/>
          <w:szCs w:val="20"/>
        </w:rPr>
        <w:t xml:space="preserve">But you are a chosen race, </w:t>
      </w:r>
      <w:r w:rsidRPr="00DC1891">
        <w:rPr>
          <w:i/>
          <w:iCs/>
          <w:sz w:val="20"/>
          <w:szCs w:val="20"/>
          <w:u w:val="single"/>
        </w:rPr>
        <w:t>a royal priesthood</w:t>
      </w:r>
      <w:r>
        <w:rPr>
          <w:sz w:val="20"/>
          <w:szCs w:val="20"/>
        </w:rPr>
        <w:t>, a holy nation, a people for his own possession, that you may proclaim the excellencies of him who called you out of darkness into his marvelous light.”</w:t>
      </w:r>
    </w:p>
    <w:p w14:paraId="274D426C" w14:textId="77777777" w:rsidR="00B30756" w:rsidRDefault="00B30756" w:rsidP="00B30756">
      <w:pPr>
        <w:pStyle w:val="Body"/>
        <w:rPr>
          <w:sz w:val="20"/>
          <w:szCs w:val="20"/>
        </w:rPr>
      </w:pPr>
    </w:p>
    <w:p w14:paraId="59F9FFB3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>She heard what Jesus was doing and said</w:t>
      </w:r>
      <w:r w:rsidR="00F16DA2">
        <w:rPr>
          <w:sz w:val="20"/>
          <w:szCs w:val="20"/>
        </w:rPr>
        <w:t>,</w:t>
      </w:r>
      <w:r>
        <w:rPr>
          <w:sz w:val="20"/>
          <w:szCs w:val="20"/>
        </w:rPr>
        <w:t xml:space="preserve"> “If I can just touch or “Connect” with what God has told us represents his Kingdom, I will be made whole.”</w:t>
      </w:r>
    </w:p>
    <w:p w14:paraId="66D36764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Her faith was so great she knew she didn’t have to touch God, just what He said represents his Kingdom. </w:t>
      </w:r>
    </w:p>
    <w:p w14:paraId="573260B6" w14:textId="77777777" w:rsidR="00B30756" w:rsidRPr="00B30756" w:rsidRDefault="00B30756" w:rsidP="00B30756">
      <w:pPr>
        <w:pStyle w:val="Body"/>
        <w:rPr>
          <w:sz w:val="20"/>
          <w:szCs w:val="20"/>
        </w:rPr>
      </w:pPr>
    </w:p>
    <w:p w14:paraId="42B509D9" w14:textId="77777777" w:rsidR="00B30756" w:rsidRDefault="00000000" w:rsidP="00B30756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 Development</w:t>
      </w:r>
    </w:p>
    <w:p w14:paraId="36479A9B" w14:textId="77777777" w:rsidR="00B30756" w:rsidRPr="00317A82" w:rsidRDefault="00000000" w:rsidP="00B30756">
      <w:pPr>
        <w:pStyle w:val="Body"/>
        <w:rPr>
          <w:color w:val="00B050"/>
          <w:sz w:val="20"/>
          <w:szCs w:val="20"/>
        </w:rPr>
      </w:pPr>
      <w:r w:rsidRPr="00317A82">
        <w:rPr>
          <w:color w:val="00B050"/>
          <w:sz w:val="20"/>
          <w:szCs w:val="20"/>
        </w:rPr>
        <w:t xml:space="preserve">When she decided to “Connect” a development occurred. </w:t>
      </w:r>
    </w:p>
    <w:p w14:paraId="31F5FE27" w14:textId="6001AF6F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>“We develop quality relationships"</w:t>
      </w:r>
    </w:p>
    <w:p w14:paraId="4523E56D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 xml:space="preserve">As we read this story, we often read vs. 33 but don't read vs. 33. </w:t>
      </w:r>
    </w:p>
    <w:p w14:paraId="0D25567A" w14:textId="77777777" w:rsidR="00B30756" w:rsidRDefault="00B30756" w:rsidP="00B30756">
      <w:pPr>
        <w:pStyle w:val="Body"/>
        <w:rPr>
          <w:sz w:val="20"/>
          <w:szCs w:val="20"/>
        </w:rPr>
      </w:pPr>
    </w:p>
    <w:p w14:paraId="6C732B8F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>“</w:t>
      </w:r>
      <w:r w:rsidRPr="00F16DA2">
        <w:rPr>
          <w:color w:val="000000" w:themeColor="text1"/>
          <w:sz w:val="20"/>
          <w:szCs w:val="20"/>
          <w:vertAlign w:val="superscript"/>
        </w:rPr>
        <w:t>33 </w:t>
      </w:r>
      <w:r>
        <w:rPr>
          <w:sz w:val="20"/>
          <w:szCs w:val="20"/>
        </w:rPr>
        <w:t>But the woman, knowing what had happened to her, came in fear and trembling and fell down before him and told him the whole truth.”</w:t>
      </w:r>
    </w:p>
    <w:p w14:paraId="67FF4333" w14:textId="77777777" w:rsidR="00DC1891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>When a "Connection" is made, a relational development occurs.</w:t>
      </w:r>
      <w:r w:rsidR="00DC1891">
        <w:rPr>
          <w:sz w:val="20"/>
          <w:szCs w:val="20"/>
        </w:rPr>
        <w:t xml:space="preserve"> </w:t>
      </w:r>
    </w:p>
    <w:p w14:paraId="195AF15B" w14:textId="4B6B21DF" w:rsidR="00B30756" w:rsidRDefault="00000000" w:rsidP="00B30756">
      <w:pPr>
        <w:pStyle w:val="Body"/>
        <w:rPr>
          <w:sz w:val="20"/>
          <w:szCs w:val="20"/>
        </w:rPr>
      </w:pPr>
      <w:r w:rsidRPr="00317A82">
        <w:rPr>
          <w:color w:val="00B050"/>
          <w:sz w:val="20"/>
          <w:szCs w:val="20"/>
        </w:rPr>
        <w:t>"Quality relationships" are developed on the truth. The truth of "who she was" and the new truth of "who she is!"</w:t>
      </w:r>
    </w:p>
    <w:p w14:paraId="50E9F2D2" w14:textId="77777777" w:rsidR="00B30756" w:rsidRDefault="00B30756" w:rsidP="00B30756">
      <w:pPr>
        <w:pStyle w:val="Body"/>
        <w:rPr>
          <w:sz w:val="20"/>
          <w:szCs w:val="20"/>
        </w:rPr>
      </w:pPr>
    </w:p>
    <w:p w14:paraId="3A15360F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We read this account </w:t>
      </w:r>
      <w:r w:rsidR="00F16DA2">
        <w:rPr>
          <w:sz w:val="20"/>
          <w:szCs w:val="20"/>
        </w:rPr>
        <w:t>chronologically,</w:t>
      </w:r>
      <w:r>
        <w:rPr>
          <w:sz w:val="20"/>
          <w:szCs w:val="20"/>
        </w:rPr>
        <w:t xml:space="preserve"> but the occurrence didn't happen like this.  </w:t>
      </w:r>
    </w:p>
    <w:p w14:paraId="5AC7BA22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>The occurrence was a “Connection” first</w:t>
      </w:r>
      <w:r w:rsidR="00F16DA2">
        <w:rPr>
          <w:sz w:val="20"/>
          <w:szCs w:val="20"/>
        </w:rPr>
        <w:t>,</w:t>
      </w:r>
      <w:r>
        <w:rPr>
          <w:sz w:val="20"/>
          <w:szCs w:val="20"/>
        </w:rPr>
        <w:t xml:space="preserve"> then the whole truth of her story came out in the development. </w:t>
      </w:r>
    </w:p>
    <w:p w14:paraId="3B3C9EA4" w14:textId="77777777" w:rsidR="00B30756" w:rsidRDefault="00000000" w:rsidP="00B30756">
      <w:pPr>
        <w:pStyle w:val="Body"/>
        <w:rPr>
          <w:sz w:val="20"/>
          <w:szCs w:val="20"/>
        </w:rPr>
      </w:pPr>
      <w:r w:rsidRPr="00F16DA2">
        <w:rPr>
          <w:color w:val="00B050"/>
          <w:sz w:val="20"/>
          <w:szCs w:val="20"/>
        </w:rPr>
        <w:t>God is not trying to expose you. He is trying to “Connect” you</w:t>
      </w:r>
      <w:r>
        <w:rPr>
          <w:sz w:val="20"/>
          <w:szCs w:val="20"/>
        </w:rPr>
        <w:t xml:space="preserve"> with his love, and then you'll tell your story of "Connection." </w:t>
      </w:r>
    </w:p>
    <w:p w14:paraId="1F9ECFD3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A9787C1" w14:textId="77777777" w:rsidR="00B30756" w:rsidRDefault="00000000" w:rsidP="00B30756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 Forever Moment</w:t>
      </w:r>
    </w:p>
    <w:p w14:paraId="123FB023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>“and experience life in Christ together.”</w:t>
      </w:r>
    </w:p>
    <w:p w14:paraId="3054EAF5" w14:textId="46C1D78A" w:rsidR="00B30756" w:rsidRPr="00F16DA2" w:rsidRDefault="00000000" w:rsidP="00B30756">
      <w:pPr>
        <w:pStyle w:val="Body"/>
        <w:rPr>
          <w:color w:val="00B050"/>
          <w:sz w:val="20"/>
          <w:szCs w:val="20"/>
        </w:rPr>
      </w:pPr>
      <w:r w:rsidRPr="00F16DA2">
        <w:rPr>
          <w:color w:val="00B050"/>
          <w:sz w:val="20"/>
          <w:szCs w:val="20"/>
        </w:rPr>
        <w:t xml:space="preserve">When you take an experience and connect it with an emotion, you remember it forever. </w:t>
      </w:r>
    </w:p>
    <w:p w14:paraId="44C69457" w14:textId="1576A513" w:rsidR="00B30756" w:rsidRPr="00F16DA2" w:rsidRDefault="00000000" w:rsidP="00B30756">
      <w:pPr>
        <w:pStyle w:val="Body"/>
        <w:rPr>
          <w:color w:val="00B050"/>
          <w:sz w:val="20"/>
          <w:szCs w:val="20"/>
        </w:rPr>
      </w:pPr>
      <w:r w:rsidRPr="00F16DA2">
        <w:rPr>
          <w:color w:val="00B050"/>
          <w:sz w:val="20"/>
          <w:szCs w:val="20"/>
        </w:rPr>
        <w:t xml:space="preserve">She experienced “Life”!  </w:t>
      </w:r>
    </w:p>
    <w:p w14:paraId="1135B78F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>John14:6</w:t>
      </w:r>
      <w:r>
        <w:rPr>
          <w:color w:val="5B7399"/>
          <w:sz w:val="20"/>
          <w:szCs w:val="20"/>
        </w:rPr>
        <w:t> </w:t>
      </w:r>
      <w:r>
        <w:rPr>
          <w:color w:val="001039"/>
          <w:sz w:val="20"/>
          <w:szCs w:val="20"/>
        </w:rPr>
        <w:t>Jesus said to him,</w:t>
      </w:r>
      <w:r>
        <w:rPr>
          <w:color w:val="AD1915"/>
          <w:sz w:val="20"/>
          <w:szCs w:val="20"/>
        </w:rPr>
        <w:t xml:space="preserve"> “I am the way, and the truth, and the</w:t>
      </w:r>
      <w:r>
        <w:rPr>
          <w:i/>
          <w:iCs/>
          <w:color w:val="AD1915"/>
          <w:sz w:val="20"/>
          <w:szCs w:val="20"/>
        </w:rPr>
        <w:t xml:space="preserve"> life</w:t>
      </w:r>
      <w:r>
        <w:rPr>
          <w:color w:val="AD1915"/>
          <w:sz w:val="20"/>
          <w:szCs w:val="20"/>
        </w:rPr>
        <w:t>. No one comes to the Father except through me.</w:t>
      </w:r>
    </w:p>
    <w:p w14:paraId="54CF9648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The word "life" in our Core Values in John 14:6 is not life as existence. It is the </w:t>
      </w:r>
      <w:r>
        <w:rPr>
          <w:i/>
          <w:iCs/>
          <w:sz w:val="20"/>
          <w:szCs w:val="20"/>
        </w:rPr>
        <w:t xml:space="preserve">zoe </w:t>
      </w:r>
      <w:r>
        <w:rPr>
          <w:sz w:val="20"/>
          <w:szCs w:val="20"/>
        </w:rPr>
        <w:t xml:space="preserve">God life he breathed into man in the garden. </w:t>
      </w:r>
    </w:p>
    <w:p w14:paraId="3AC51DE0" w14:textId="77777777" w:rsidR="00B30756" w:rsidRDefault="00000000" w:rsidP="00B30756">
      <w:pPr>
        <w:pStyle w:val="Body"/>
        <w:rPr>
          <w:i/>
          <w:iCs/>
          <w:sz w:val="20"/>
          <w:szCs w:val="20"/>
        </w:rPr>
      </w:pPr>
      <w:r w:rsidRPr="00317A82">
        <w:rPr>
          <w:i/>
          <w:iCs/>
          <w:color w:val="00B050"/>
          <w:sz w:val="20"/>
          <w:szCs w:val="20"/>
        </w:rPr>
        <w:t>Zoe - of the absolute fulness of life, both essential and ethical, which belongs to God.</w:t>
      </w:r>
    </w:p>
    <w:p w14:paraId="3717EC6C" w14:textId="77777777" w:rsidR="00B30756" w:rsidRDefault="00B30756" w:rsidP="00B30756">
      <w:pPr>
        <w:pStyle w:val="Body"/>
        <w:rPr>
          <w:sz w:val="20"/>
          <w:szCs w:val="20"/>
        </w:rPr>
      </w:pPr>
    </w:p>
    <w:p w14:paraId="2BD5C11B" w14:textId="77777777" w:rsidR="00B30756" w:rsidRDefault="00000000" w:rsidP="00B30756">
      <w:pPr>
        <w:pStyle w:val="Body"/>
        <w:rPr>
          <w:sz w:val="20"/>
          <w:szCs w:val="20"/>
        </w:rPr>
      </w:pPr>
      <w:r w:rsidRPr="00DC1891">
        <w:rPr>
          <w:color w:val="00B050"/>
          <w:sz w:val="20"/>
          <w:szCs w:val="20"/>
        </w:rPr>
        <w:t xml:space="preserve">The event you are powerless to change could be your divine "Connect" moment. </w:t>
      </w:r>
      <w:r>
        <w:rPr>
          <w:sz w:val="20"/>
          <w:szCs w:val="20"/>
        </w:rPr>
        <w:t xml:space="preserve">That moment is more than the start of a fling, it is a “quality relationship” with Jesus. You experience </w:t>
      </w:r>
      <w:r>
        <w:rPr>
          <w:i/>
          <w:iCs/>
          <w:sz w:val="20"/>
          <w:szCs w:val="20"/>
        </w:rPr>
        <w:t>Zoe</w:t>
      </w:r>
      <w:r>
        <w:rPr>
          <w:sz w:val="20"/>
          <w:szCs w:val="20"/>
        </w:rPr>
        <w:t xml:space="preserve"> in Christ.</w:t>
      </w:r>
    </w:p>
    <w:p w14:paraId="425DE26E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6C46397" w14:textId="77777777" w:rsidR="00B30756" w:rsidRDefault="00000000" w:rsidP="00B30756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Together</w:t>
      </w:r>
    </w:p>
    <w:p w14:paraId="572D5239" w14:textId="77777777" w:rsidR="00B30756" w:rsidRPr="00F16DA2" w:rsidRDefault="00000000" w:rsidP="00B30756">
      <w:pPr>
        <w:pStyle w:val="Body"/>
        <w:rPr>
          <w:color w:val="00B050"/>
          <w:sz w:val="20"/>
          <w:szCs w:val="20"/>
        </w:rPr>
      </w:pPr>
      <w:r w:rsidRPr="00F16DA2">
        <w:rPr>
          <w:color w:val="00B050"/>
          <w:sz w:val="20"/>
          <w:szCs w:val="20"/>
        </w:rPr>
        <w:t xml:space="preserve">I am more concerned that you </w:t>
      </w:r>
      <w:r w:rsidR="00F16DA2" w:rsidRPr="00F16DA2">
        <w:rPr>
          <w:color w:val="00B050"/>
          <w:sz w:val="20"/>
          <w:szCs w:val="20"/>
        </w:rPr>
        <w:t>“D</w:t>
      </w:r>
      <w:r w:rsidRPr="00F16DA2">
        <w:rPr>
          <w:color w:val="00B050"/>
          <w:sz w:val="20"/>
          <w:szCs w:val="20"/>
        </w:rPr>
        <w:t xml:space="preserve">ivinely Connect” than </w:t>
      </w:r>
      <w:r w:rsidR="00F16DA2" w:rsidRPr="00F16DA2">
        <w:rPr>
          <w:color w:val="00B050"/>
          <w:sz w:val="20"/>
          <w:szCs w:val="20"/>
        </w:rPr>
        <w:t>“S</w:t>
      </w:r>
      <w:r w:rsidRPr="00F16DA2">
        <w:rPr>
          <w:color w:val="00B050"/>
          <w:sz w:val="20"/>
          <w:szCs w:val="20"/>
        </w:rPr>
        <w:t>ocially Fit.”</w:t>
      </w:r>
    </w:p>
    <w:p w14:paraId="00B841A8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Most people pick and choose the church they attend based on whether or not they fit. You need to make your “getting planted” decision based on how you </w:t>
      </w:r>
      <w:r>
        <w:rPr>
          <w:sz w:val="20"/>
          <w:szCs w:val="20"/>
        </w:rPr>
        <w:t>“Connect</w:t>
      </w:r>
      <w:r w:rsidR="00F16DA2">
        <w:rPr>
          <w:sz w:val="20"/>
          <w:szCs w:val="20"/>
        </w:rPr>
        <w:t xml:space="preserve"> with the Father</w:t>
      </w:r>
      <w:r>
        <w:rPr>
          <w:sz w:val="20"/>
          <w:szCs w:val="20"/>
        </w:rPr>
        <w:t xml:space="preserve">!” </w:t>
      </w:r>
    </w:p>
    <w:p w14:paraId="37BB818E" w14:textId="77777777" w:rsidR="00B30756" w:rsidRDefault="00000000" w:rsidP="00B30756">
      <w:pPr>
        <w:pStyle w:val="Body"/>
        <w:rPr>
          <w:sz w:val="20"/>
          <w:szCs w:val="20"/>
        </w:rPr>
      </w:pPr>
      <w:r w:rsidRPr="00F16DA2">
        <w:rPr>
          <w:color w:val="00B050"/>
          <w:sz w:val="20"/>
          <w:szCs w:val="20"/>
        </w:rPr>
        <w:t xml:space="preserve">How you “Connect” with the Father is more important than if you </w:t>
      </w:r>
      <w:r w:rsidR="00F16DA2" w:rsidRPr="00F16DA2">
        <w:rPr>
          <w:color w:val="00B050"/>
          <w:sz w:val="20"/>
          <w:szCs w:val="20"/>
        </w:rPr>
        <w:t xml:space="preserve">socially </w:t>
      </w:r>
      <w:r w:rsidRPr="00F16DA2">
        <w:rPr>
          <w:color w:val="00B050"/>
          <w:sz w:val="20"/>
          <w:szCs w:val="20"/>
        </w:rPr>
        <w:t xml:space="preserve">fit. </w:t>
      </w:r>
    </w:p>
    <w:p w14:paraId="2F65EEEB" w14:textId="77777777" w:rsidR="00B30756" w:rsidRDefault="00B30756" w:rsidP="00B30756">
      <w:pPr>
        <w:pStyle w:val="Body"/>
        <w:rPr>
          <w:sz w:val="20"/>
          <w:szCs w:val="20"/>
        </w:rPr>
      </w:pPr>
    </w:p>
    <w:p w14:paraId="748B7380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>Our life in Christ “together.”</w:t>
      </w:r>
    </w:p>
    <w:p w14:paraId="24DAF64E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>What brings us into relatio</w:t>
      </w:r>
      <w:r w:rsidR="00F16DA2">
        <w:rPr>
          <w:sz w:val="20"/>
          <w:szCs w:val="20"/>
        </w:rPr>
        <w:t>nal alignment</w:t>
      </w:r>
      <w:r>
        <w:rPr>
          <w:sz w:val="20"/>
          <w:szCs w:val="20"/>
        </w:rPr>
        <w:t xml:space="preserve"> as </w:t>
      </w:r>
      <w:r w:rsidR="00F16DA2">
        <w:rPr>
          <w:sz w:val="20"/>
          <w:szCs w:val="20"/>
        </w:rPr>
        <w:t>“</w:t>
      </w:r>
      <w:r>
        <w:rPr>
          <w:sz w:val="20"/>
          <w:szCs w:val="20"/>
        </w:rPr>
        <w:t>US</w:t>
      </w:r>
      <w:r w:rsidR="00F16DA2">
        <w:rPr>
          <w:sz w:val="20"/>
          <w:szCs w:val="20"/>
        </w:rPr>
        <w:t>”</w:t>
      </w:r>
      <w:r>
        <w:rPr>
          <w:sz w:val="20"/>
          <w:szCs w:val="20"/>
        </w:rPr>
        <w:t xml:space="preserve"> is how we “Connect” with each other because of our Divine Connection</w:t>
      </w:r>
      <w:r w:rsidR="00F16DA2">
        <w:rPr>
          <w:sz w:val="20"/>
          <w:szCs w:val="20"/>
        </w:rPr>
        <w:t xml:space="preserve"> with the Father</w:t>
      </w:r>
      <w:r>
        <w:rPr>
          <w:sz w:val="20"/>
          <w:szCs w:val="20"/>
        </w:rPr>
        <w:t>.</w:t>
      </w:r>
    </w:p>
    <w:p w14:paraId="7F27CB19" w14:textId="77777777" w:rsidR="00B30756" w:rsidRDefault="00B30756" w:rsidP="00B30756">
      <w:pPr>
        <w:pStyle w:val="Body"/>
        <w:rPr>
          <w:sz w:val="20"/>
          <w:szCs w:val="20"/>
        </w:rPr>
      </w:pPr>
    </w:p>
    <w:p w14:paraId="26BB2E66" w14:textId="77777777" w:rsidR="00732CE6" w:rsidRDefault="00000000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>Do you have an Authentic Relationship</w:t>
      </w:r>
      <w:r w:rsidR="00732CE6">
        <w:rPr>
          <w:sz w:val="20"/>
          <w:szCs w:val="20"/>
        </w:rPr>
        <w:t xml:space="preserve"> with Christ</w:t>
      </w:r>
      <w:r>
        <w:rPr>
          <w:sz w:val="20"/>
          <w:szCs w:val="20"/>
        </w:rPr>
        <w:t xml:space="preserve">? </w:t>
      </w:r>
    </w:p>
    <w:p w14:paraId="34A78A33" w14:textId="509607EF" w:rsidR="00B30756" w:rsidRDefault="00732CE6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>Have you “Connected” with Jesus?</w:t>
      </w:r>
    </w:p>
    <w:p w14:paraId="089811F6" w14:textId="1E0C782D" w:rsidR="00732CE6" w:rsidRDefault="00732CE6" w:rsidP="00B30756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This morning I am asking you to ENGAGE your faith. </w:t>
      </w:r>
    </w:p>
    <w:p w14:paraId="1A6D93C8" w14:textId="77777777" w:rsidR="00B30756" w:rsidRDefault="00B30756" w:rsidP="00B30756">
      <w:pPr>
        <w:pStyle w:val="Body"/>
        <w:rPr>
          <w:sz w:val="20"/>
          <w:szCs w:val="20"/>
        </w:rPr>
      </w:pPr>
    </w:p>
    <w:p w14:paraId="78CB1D8B" w14:textId="77777777" w:rsidR="00B30756" w:rsidRDefault="00B30756" w:rsidP="00B30756">
      <w:pPr>
        <w:pStyle w:val="Body"/>
        <w:rPr>
          <w:sz w:val="20"/>
          <w:szCs w:val="20"/>
        </w:rPr>
      </w:pPr>
    </w:p>
    <w:p w14:paraId="23395F0D" w14:textId="77777777" w:rsidR="00B30756" w:rsidRDefault="00B30756" w:rsidP="00B30756">
      <w:pPr>
        <w:pStyle w:val="Body"/>
        <w:rPr>
          <w:sz w:val="20"/>
          <w:szCs w:val="20"/>
        </w:rPr>
      </w:pPr>
    </w:p>
    <w:p w14:paraId="6B002B72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rFonts w:ascii="Trebuchet MS" w:hAnsi="Trebuchet MS"/>
          <w:b/>
          <w:bCs/>
          <w:i/>
          <w:iCs/>
          <w:sz w:val="20"/>
          <w:szCs w:val="20"/>
        </w:rPr>
        <w:t>Authentic Relationships</w:t>
      </w:r>
      <w:r>
        <w:rPr>
          <w:sz w:val="20"/>
          <w:szCs w:val="20"/>
        </w:rPr>
        <w:t>:  By creating an environment for divine connection, we develop quality relationships and experience life in Christ together.</w:t>
      </w:r>
    </w:p>
    <w:p w14:paraId="008F9753" w14:textId="77777777" w:rsidR="00B30756" w:rsidRDefault="00B30756" w:rsidP="00B30756">
      <w:pPr>
        <w:pStyle w:val="Body"/>
        <w:rPr>
          <w:sz w:val="20"/>
          <w:szCs w:val="20"/>
        </w:rPr>
      </w:pPr>
    </w:p>
    <w:p w14:paraId="1FACF5A4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rFonts w:ascii="Trebuchet MS" w:hAnsi="Trebuchet MS"/>
          <w:b/>
          <w:bCs/>
          <w:i/>
          <w:iCs/>
          <w:sz w:val="20"/>
          <w:szCs w:val="20"/>
        </w:rPr>
        <w:t>Faith in Motion</w:t>
      </w:r>
      <w:r>
        <w:rPr>
          <w:sz w:val="20"/>
          <w:szCs w:val="20"/>
        </w:rPr>
        <w:t>:  We live unashamed and uncompromising in our beliefs of scripture and follow through with corresponding actions.</w:t>
      </w:r>
    </w:p>
    <w:p w14:paraId="495847AE" w14:textId="77777777" w:rsidR="00B30756" w:rsidRDefault="00B30756" w:rsidP="00B30756">
      <w:pPr>
        <w:pStyle w:val="Body"/>
        <w:rPr>
          <w:sz w:val="20"/>
          <w:szCs w:val="20"/>
        </w:rPr>
      </w:pPr>
    </w:p>
    <w:p w14:paraId="5AC2BEE8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rFonts w:ascii="Trebuchet MS" w:hAnsi="Trebuchet MS"/>
          <w:b/>
          <w:bCs/>
          <w:i/>
          <w:iCs/>
          <w:sz w:val="20"/>
          <w:szCs w:val="20"/>
        </w:rPr>
        <w:t>Eyes Open</w:t>
      </w:r>
      <w:r>
        <w:rPr>
          <w:sz w:val="20"/>
          <w:szCs w:val="20"/>
        </w:rPr>
        <w:t xml:space="preserve">:  We look for every available means, at every </w:t>
      </w:r>
      <w:r>
        <w:rPr>
          <w:sz w:val="20"/>
          <w:szCs w:val="20"/>
        </w:rPr>
        <w:t>available time, to reach every available person through service and giving.</w:t>
      </w:r>
    </w:p>
    <w:p w14:paraId="7C22A098" w14:textId="77777777" w:rsidR="00B30756" w:rsidRDefault="00B30756" w:rsidP="00B30756">
      <w:pPr>
        <w:pStyle w:val="Body"/>
        <w:rPr>
          <w:sz w:val="20"/>
          <w:szCs w:val="20"/>
        </w:rPr>
      </w:pPr>
    </w:p>
    <w:p w14:paraId="5777F103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rFonts w:ascii="Trebuchet MS" w:hAnsi="Trebuchet MS"/>
          <w:b/>
          <w:bCs/>
          <w:i/>
          <w:iCs/>
          <w:sz w:val="20"/>
          <w:szCs w:val="20"/>
          <w:lang w:val="pt-PT"/>
        </w:rPr>
        <w:t>Em</w:t>
      </w:r>
      <w:r>
        <w:rPr>
          <w:rFonts w:ascii="Trebuchet MS" w:hAnsi="Trebuchet MS"/>
          <w:b/>
          <w:bCs/>
          <w:i/>
          <w:iCs/>
          <w:sz w:val="20"/>
          <w:szCs w:val="20"/>
        </w:rPr>
        <w:t>power</w:t>
      </w:r>
      <w:r>
        <w:rPr>
          <w:sz w:val="20"/>
          <w:szCs w:val="20"/>
          <w:lang w:val="de-DE"/>
        </w:rPr>
        <w:t>:  We em</w:t>
      </w:r>
      <w:r>
        <w:rPr>
          <w:sz w:val="20"/>
          <w:szCs w:val="20"/>
        </w:rPr>
        <w:t xml:space="preserve">brace all individuals by honoring people for who they are, not what they can do. </w:t>
      </w:r>
    </w:p>
    <w:p w14:paraId="2F65DB6E" w14:textId="77777777" w:rsidR="00B30756" w:rsidRDefault="00B30756" w:rsidP="00B30756">
      <w:pPr>
        <w:pStyle w:val="Body"/>
        <w:rPr>
          <w:sz w:val="20"/>
          <w:szCs w:val="20"/>
        </w:rPr>
      </w:pPr>
    </w:p>
    <w:p w14:paraId="719FCE8B" w14:textId="77777777" w:rsidR="00B30756" w:rsidRDefault="00000000" w:rsidP="00B30756">
      <w:pPr>
        <w:pStyle w:val="Body"/>
        <w:rPr>
          <w:sz w:val="20"/>
          <w:szCs w:val="20"/>
        </w:rPr>
      </w:pPr>
      <w:r>
        <w:rPr>
          <w:rFonts w:ascii="Trebuchet MS" w:hAnsi="Trebuchet MS"/>
          <w:b/>
          <w:bCs/>
          <w:i/>
          <w:iCs/>
          <w:sz w:val="20"/>
          <w:szCs w:val="20"/>
          <w:lang w:val="pt-PT"/>
        </w:rPr>
        <w:t>Impact</w:t>
      </w:r>
      <w:r>
        <w:rPr>
          <w:sz w:val="20"/>
          <w:szCs w:val="20"/>
        </w:rPr>
        <w:t xml:space="preserve">:  We LOVE! Therefore, we invest in others and develop people to see </w:t>
      </w:r>
      <w:r>
        <w:rPr>
          <w:sz w:val="20"/>
          <w:szCs w:val="20"/>
        </w:rPr>
        <w:t>life change and community transformation.</w:t>
      </w:r>
    </w:p>
    <w:p w14:paraId="1AC3A48F" w14:textId="77777777" w:rsidR="00B30756" w:rsidRDefault="00B30756" w:rsidP="00B30756">
      <w:pPr>
        <w:pStyle w:val="Body"/>
        <w:rPr>
          <w:sz w:val="20"/>
          <w:szCs w:val="20"/>
        </w:rPr>
      </w:pPr>
    </w:p>
    <w:p w14:paraId="5E8CB161" w14:textId="77777777" w:rsidR="001F3B4E" w:rsidRDefault="00000000" w:rsidP="00B30756">
      <w:pPr>
        <w:pStyle w:val="Body"/>
      </w:pP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Advancing: </w:t>
      </w:r>
      <w:r>
        <w:rPr>
          <w:sz w:val="20"/>
          <w:szCs w:val="20"/>
        </w:rPr>
        <w:t xml:space="preserve"> We commit to daring and fearless expansion of the K</w:t>
      </w:r>
      <w:r>
        <w:rPr>
          <w:sz w:val="20"/>
          <w:szCs w:val="20"/>
          <w:lang w:val="sv-SE"/>
        </w:rPr>
        <w:t>ingdom</w:t>
      </w:r>
      <w:r>
        <w:rPr>
          <w:sz w:val="20"/>
          <w:szCs w:val="20"/>
        </w:rPr>
        <w:t>.</w:t>
      </w:r>
    </w:p>
    <w:sectPr w:rsidR="001F3B4E" w:rsidSect="00B3075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460AB"/>
    <w:multiLevelType w:val="hybridMultilevel"/>
    <w:tmpl w:val="A4504234"/>
    <w:lvl w:ilvl="0" w:tplc="28105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01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69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A8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E6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C4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E4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8D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C25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20535"/>
    <w:multiLevelType w:val="hybridMultilevel"/>
    <w:tmpl w:val="FE3E12E0"/>
    <w:lvl w:ilvl="0" w:tplc="03F2D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A2858A" w:tentative="1">
      <w:start w:val="1"/>
      <w:numFmt w:val="lowerLetter"/>
      <w:lvlText w:val="%2."/>
      <w:lvlJc w:val="left"/>
      <w:pPr>
        <w:ind w:left="1440" w:hanging="360"/>
      </w:pPr>
    </w:lvl>
    <w:lvl w:ilvl="2" w:tplc="9E74643E" w:tentative="1">
      <w:start w:val="1"/>
      <w:numFmt w:val="lowerRoman"/>
      <w:lvlText w:val="%3."/>
      <w:lvlJc w:val="right"/>
      <w:pPr>
        <w:ind w:left="2160" w:hanging="180"/>
      </w:pPr>
    </w:lvl>
    <w:lvl w:ilvl="3" w:tplc="FA16AE40" w:tentative="1">
      <w:start w:val="1"/>
      <w:numFmt w:val="decimal"/>
      <w:lvlText w:val="%4."/>
      <w:lvlJc w:val="left"/>
      <w:pPr>
        <w:ind w:left="2880" w:hanging="360"/>
      </w:pPr>
    </w:lvl>
    <w:lvl w:ilvl="4" w:tplc="54D6F594" w:tentative="1">
      <w:start w:val="1"/>
      <w:numFmt w:val="lowerLetter"/>
      <w:lvlText w:val="%5."/>
      <w:lvlJc w:val="left"/>
      <w:pPr>
        <w:ind w:left="3600" w:hanging="360"/>
      </w:pPr>
    </w:lvl>
    <w:lvl w:ilvl="5" w:tplc="EE664B9C" w:tentative="1">
      <w:start w:val="1"/>
      <w:numFmt w:val="lowerRoman"/>
      <w:lvlText w:val="%6."/>
      <w:lvlJc w:val="right"/>
      <w:pPr>
        <w:ind w:left="4320" w:hanging="180"/>
      </w:pPr>
    </w:lvl>
    <w:lvl w:ilvl="6" w:tplc="356AADCC" w:tentative="1">
      <w:start w:val="1"/>
      <w:numFmt w:val="decimal"/>
      <w:lvlText w:val="%7."/>
      <w:lvlJc w:val="left"/>
      <w:pPr>
        <w:ind w:left="5040" w:hanging="360"/>
      </w:pPr>
    </w:lvl>
    <w:lvl w:ilvl="7" w:tplc="F464264C" w:tentative="1">
      <w:start w:val="1"/>
      <w:numFmt w:val="lowerLetter"/>
      <w:lvlText w:val="%8."/>
      <w:lvlJc w:val="left"/>
      <w:pPr>
        <w:ind w:left="5760" w:hanging="360"/>
      </w:pPr>
    </w:lvl>
    <w:lvl w:ilvl="8" w:tplc="AC4A4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C15B4"/>
    <w:multiLevelType w:val="hybridMultilevel"/>
    <w:tmpl w:val="BC580C00"/>
    <w:lvl w:ilvl="0" w:tplc="E7FC5B7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5CAEFA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5041D9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800DE4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E26803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CBC1A90">
      <w:start w:val="1"/>
      <w:numFmt w:val="bullet"/>
      <w:lvlText w:val="•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F30249A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FF217A4">
      <w:start w:val="1"/>
      <w:numFmt w:val="bullet"/>
      <w:lvlText w:val="•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8C25C1E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432090473">
    <w:abstractNumId w:val="2"/>
  </w:num>
  <w:num w:numId="2" w16cid:durableId="842166883">
    <w:abstractNumId w:val="1"/>
  </w:num>
  <w:num w:numId="3" w16cid:durableId="85599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56"/>
    <w:rsid w:val="001F3B4E"/>
    <w:rsid w:val="00317A82"/>
    <w:rsid w:val="004A3D3C"/>
    <w:rsid w:val="00513635"/>
    <w:rsid w:val="00542EBB"/>
    <w:rsid w:val="00557525"/>
    <w:rsid w:val="00596211"/>
    <w:rsid w:val="005A6879"/>
    <w:rsid w:val="00665EB7"/>
    <w:rsid w:val="00732CE6"/>
    <w:rsid w:val="00814FFE"/>
    <w:rsid w:val="00917322"/>
    <w:rsid w:val="009514E7"/>
    <w:rsid w:val="009B661C"/>
    <w:rsid w:val="00B30756"/>
    <w:rsid w:val="00C85AFE"/>
    <w:rsid w:val="00DB05C1"/>
    <w:rsid w:val="00DC1891"/>
    <w:rsid w:val="00DC3421"/>
    <w:rsid w:val="00F16DA2"/>
    <w:rsid w:val="00FB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803C8"/>
  <w15:chartTrackingRefBased/>
  <w15:docId w15:val="{3E1718D6-0943-D443-8254-EDBB149F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756"/>
  </w:style>
  <w:style w:type="paragraph" w:styleId="Heading1">
    <w:name w:val="heading 1"/>
    <w:basedOn w:val="Normal"/>
    <w:next w:val="Normal"/>
    <w:link w:val="Heading1Char"/>
    <w:uiPriority w:val="9"/>
    <w:qFormat/>
    <w:rsid w:val="00917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3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173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173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32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32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917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322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B30756"/>
    <w:rPr>
      <w:rFonts w:ascii="Helvetica" w:eastAsia="Arial Unicode MS" w:hAnsi="Helvetica" w:cs="Arial Unicode MS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307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2E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Tiemeyer</dc:creator>
  <cp:lastModifiedBy>Derrick Dillion</cp:lastModifiedBy>
  <cp:revision>2</cp:revision>
  <dcterms:created xsi:type="dcterms:W3CDTF">2025-02-05T15:00:00Z</dcterms:created>
  <dcterms:modified xsi:type="dcterms:W3CDTF">2025-02-05T15:00:00Z</dcterms:modified>
</cp:coreProperties>
</file>