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8B0CB" w14:textId="4C96710F" w:rsidR="00A06515" w:rsidRPr="00360EAB" w:rsidRDefault="00A06515" w:rsidP="00A06515">
      <w:pPr>
        <w:rPr>
          <w:rFonts w:cstheme="minorHAnsi"/>
          <w:b/>
          <w:bCs/>
          <w:color w:val="000000" w:themeColor="text1"/>
          <w:sz w:val="32"/>
          <w:szCs w:val="32"/>
        </w:rPr>
      </w:pPr>
      <w:r w:rsidRPr="00360EAB">
        <w:rPr>
          <w:rFonts w:cstheme="minorHAnsi"/>
          <w:b/>
          <w:bCs/>
          <w:color w:val="000000" w:themeColor="text1"/>
          <w:sz w:val="32"/>
          <w:szCs w:val="32"/>
        </w:rPr>
        <w:t xml:space="preserve">Title: </w:t>
      </w:r>
      <w:r w:rsidR="00DD0878" w:rsidRPr="00360EAB">
        <w:rPr>
          <w:rFonts w:cstheme="minorHAnsi"/>
          <w:b/>
          <w:bCs/>
          <w:color w:val="000000" w:themeColor="text1"/>
          <w:sz w:val="32"/>
          <w:szCs w:val="32"/>
        </w:rPr>
        <w:t xml:space="preserve">Be Careful </w:t>
      </w:r>
      <w:r w:rsidRPr="00360EAB">
        <w:rPr>
          <w:rFonts w:cstheme="minorHAnsi"/>
          <w:b/>
          <w:bCs/>
          <w:color w:val="000000" w:themeColor="text1"/>
          <w:sz w:val="32"/>
          <w:szCs w:val="32"/>
        </w:rPr>
        <w:t>with</w:t>
      </w:r>
      <w:r w:rsidR="00DD0878" w:rsidRPr="00360EAB">
        <w:rPr>
          <w:rFonts w:cstheme="minorHAnsi"/>
          <w:b/>
          <w:bCs/>
          <w:color w:val="000000" w:themeColor="text1"/>
          <w:sz w:val="32"/>
          <w:szCs w:val="32"/>
        </w:rPr>
        <w:t xml:space="preserve"> What You Tolerate</w:t>
      </w:r>
    </w:p>
    <w:p w14:paraId="50D559BF" w14:textId="6101D72D" w:rsidR="00DD0878" w:rsidRPr="00360EAB" w:rsidRDefault="00A06515" w:rsidP="00A06515">
      <w:pPr>
        <w:rPr>
          <w:rFonts w:cstheme="minorHAnsi"/>
          <w:b/>
          <w:bCs/>
          <w:color w:val="000000" w:themeColor="text1"/>
        </w:rPr>
      </w:pPr>
      <w:r w:rsidRPr="00360EAB">
        <w:rPr>
          <w:rFonts w:cstheme="minorHAnsi"/>
          <w:b/>
          <w:bCs/>
          <w:color w:val="000000" w:themeColor="text1"/>
        </w:rPr>
        <w:t xml:space="preserve">Text: </w:t>
      </w:r>
      <w:r w:rsidR="00DD0878" w:rsidRPr="00360EAB">
        <w:rPr>
          <w:rFonts w:cstheme="minorHAnsi"/>
          <w:b/>
          <w:bCs/>
          <w:color w:val="000000" w:themeColor="text1"/>
        </w:rPr>
        <w:t xml:space="preserve"> Revelation 2:18–28</w:t>
      </w:r>
    </w:p>
    <w:p w14:paraId="320BFD14" w14:textId="77777777" w:rsidR="00A06515" w:rsidRPr="00360EAB" w:rsidRDefault="00A06515">
      <w:pPr>
        <w:spacing w:before="180" w:after="180"/>
        <w:rPr>
          <w:rFonts w:cstheme="minorHAnsi"/>
          <w:b/>
          <w:bCs/>
          <w:color w:val="000000" w:themeColor="text1"/>
        </w:rPr>
      </w:pPr>
    </w:p>
    <w:p w14:paraId="72690B59" w14:textId="77777777" w:rsidR="00DD0878" w:rsidRPr="00360EAB" w:rsidRDefault="00DD0878">
      <w:pPr>
        <w:spacing w:before="180" w:after="180"/>
        <w:rPr>
          <w:rFonts w:cstheme="minorHAnsi"/>
          <w:color w:val="000000" w:themeColor="text1"/>
        </w:rPr>
      </w:pPr>
      <w:r w:rsidRPr="00360EAB">
        <w:rPr>
          <w:rFonts w:cstheme="minorHAnsi"/>
          <w:b/>
          <w:bCs/>
          <w:i/>
          <w:iCs/>
          <w:color w:val="000000" w:themeColor="text1"/>
        </w:rPr>
        <w:t>tolerance</w:t>
      </w:r>
      <w:r w:rsidRPr="00360EAB">
        <w:rPr>
          <w:rFonts w:cstheme="minorHAnsi"/>
          <w:i/>
          <w:iCs/>
          <w:color w:val="000000" w:themeColor="text1"/>
        </w:rPr>
        <w:t xml:space="preserve">. </w:t>
      </w:r>
      <w:proofErr w:type="gramStart"/>
      <w:r w:rsidRPr="00360EAB">
        <w:rPr>
          <w:rFonts w:cstheme="minorHAnsi"/>
          <w:i/>
          <w:iCs/>
          <w:color w:val="000000" w:themeColor="text1"/>
        </w:rPr>
        <w:t>1 :</w:t>
      </w:r>
      <w:proofErr w:type="gramEnd"/>
      <w:r w:rsidRPr="00360EAB">
        <w:rPr>
          <w:rFonts w:cstheme="minorHAnsi"/>
          <w:i/>
          <w:iCs/>
          <w:color w:val="000000" w:themeColor="text1"/>
        </w:rPr>
        <w:t xml:space="preserve"> capacity to endure pain or hardship : endurance, fortitude, stamina. 2</w:t>
      </w:r>
      <w:proofErr w:type="gramStart"/>
      <w:r w:rsidRPr="00360EAB">
        <w:rPr>
          <w:rFonts w:cstheme="minorHAnsi"/>
          <w:i/>
          <w:iCs/>
          <w:color w:val="000000" w:themeColor="text1"/>
        </w:rPr>
        <w:t>a :</w:t>
      </w:r>
      <w:proofErr w:type="gramEnd"/>
      <w:r w:rsidRPr="00360EAB">
        <w:rPr>
          <w:rFonts w:cstheme="minorHAnsi"/>
          <w:i/>
          <w:iCs/>
          <w:color w:val="000000" w:themeColor="text1"/>
        </w:rPr>
        <w:t xml:space="preserve"> sympathy or indulgence for beliefs or practices differing from or conflicting with one's own. </w:t>
      </w:r>
      <w:proofErr w:type="gramStart"/>
      <w:r w:rsidRPr="00360EAB">
        <w:rPr>
          <w:rFonts w:cstheme="minorHAnsi"/>
          <w:i/>
          <w:iCs/>
          <w:color w:val="000000" w:themeColor="text1"/>
        </w:rPr>
        <w:t>b :</w:t>
      </w:r>
      <w:proofErr w:type="gramEnd"/>
      <w:r w:rsidRPr="00360EAB">
        <w:rPr>
          <w:rFonts w:cstheme="minorHAnsi"/>
          <w:i/>
          <w:iCs/>
          <w:color w:val="000000" w:themeColor="text1"/>
        </w:rPr>
        <w:t xml:space="preserve"> the act of allowing something : </w:t>
      </w:r>
      <w:r w:rsidRPr="00360EAB">
        <w:rPr>
          <w:rFonts w:cstheme="minorHAnsi"/>
          <w:b/>
          <w:bCs/>
          <w:i/>
          <w:iCs/>
          <w:color w:val="000000" w:themeColor="text1"/>
        </w:rPr>
        <w:t>toleration</w:t>
      </w:r>
      <w:r w:rsidRPr="00360EAB">
        <w:rPr>
          <w:rFonts w:cstheme="minorHAnsi"/>
          <w:i/>
          <w:iCs/>
          <w:color w:val="000000" w:themeColor="text1"/>
        </w:rPr>
        <w:t>.</w:t>
      </w:r>
    </w:p>
    <w:p w14:paraId="03B1AD3D" w14:textId="1CA2510B" w:rsidR="00DD0878" w:rsidRPr="00360EAB" w:rsidRDefault="00DD0878">
      <w:pPr>
        <w:pStyle w:val="Heading1"/>
        <w:rPr>
          <w:rFonts w:asciiTheme="minorHAnsi" w:hAnsiTheme="minorHAnsi" w:cstheme="minorHAnsi"/>
          <w:b/>
          <w:bCs/>
          <w:color w:val="000000" w:themeColor="text1"/>
          <w:sz w:val="24"/>
          <w:szCs w:val="24"/>
        </w:rPr>
      </w:pPr>
      <w:r w:rsidRPr="00360EAB">
        <w:rPr>
          <w:rFonts w:asciiTheme="minorHAnsi" w:hAnsiTheme="minorHAnsi" w:cstheme="minorHAnsi"/>
          <w:b/>
          <w:bCs/>
          <w:color w:val="000000" w:themeColor="text1"/>
          <w:sz w:val="24"/>
          <w:szCs w:val="24"/>
        </w:rPr>
        <w:t xml:space="preserve">Main Idea: Tolerance isn’t Always a Good </w:t>
      </w:r>
      <w:r w:rsidR="00360EAB">
        <w:rPr>
          <w:rFonts w:asciiTheme="minorHAnsi" w:hAnsiTheme="minorHAnsi" w:cstheme="minorHAnsi"/>
          <w:b/>
          <w:bCs/>
          <w:color w:val="000000" w:themeColor="text1"/>
          <w:sz w:val="24"/>
          <w:szCs w:val="24"/>
        </w:rPr>
        <w:t>___________________________________</w:t>
      </w:r>
      <w:r w:rsidRPr="00360EAB">
        <w:rPr>
          <w:rFonts w:asciiTheme="minorHAnsi" w:hAnsiTheme="minorHAnsi" w:cstheme="minorHAnsi"/>
          <w:b/>
          <w:bCs/>
          <w:color w:val="000000" w:themeColor="text1"/>
          <w:sz w:val="24"/>
          <w:szCs w:val="24"/>
        </w:rPr>
        <w:t>!</w:t>
      </w:r>
    </w:p>
    <w:p w14:paraId="0B979FF3" w14:textId="65A2A898" w:rsidR="00DD0878" w:rsidRPr="00360EAB" w:rsidRDefault="00DD0878">
      <w:pPr>
        <w:pStyle w:val="Heading1"/>
        <w:rPr>
          <w:rFonts w:asciiTheme="minorHAnsi" w:hAnsiTheme="minorHAnsi" w:cstheme="minorHAnsi"/>
          <w:b/>
          <w:bCs/>
          <w:color w:val="000000" w:themeColor="text1"/>
          <w:sz w:val="24"/>
          <w:szCs w:val="24"/>
        </w:rPr>
      </w:pPr>
      <w:r w:rsidRPr="00360EAB">
        <w:rPr>
          <w:rFonts w:asciiTheme="minorHAnsi" w:hAnsiTheme="minorHAnsi" w:cstheme="minorHAnsi"/>
          <w:b/>
          <w:bCs/>
          <w:color w:val="000000" w:themeColor="text1"/>
          <w:sz w:val="24"/>
          <w:szCs w:val="24"/>
        </w:rPr>
        <w:t xml:space="preserve">1. A </w:t>
      </w:r>
      <w:r w:rsidR="00360EAB">
        <w:rPr>
          <w:rFonts w:asciiTheme="minorHAnsi" w:hAnsiTheme="minorHAnsi" w:cstheme="minorHAnsi"/>
          <w:b/>
          <w:bCs/>
          <w:color w:val="000000" w:themeColor="text1"/>
          <w:sz w:val="24"/>
          <w:szCs w:val="24"/>
        </w:rPr>
        <w:t>______________________________</w:t>
      </w:r>
      <w:r w:rsidRPr="00360EAB">
        <w:rPr>
          <w:rFonts w:asciiTheme="minorHAnsi" w:hAnsiTheme="minorHAnsi" w:cstheme="minorHAnsi"/>
          <w:b/>
          <w:bCs/>
          <w:color w:val="000000" w:themeColor="text1"/>
          <w:sz w:val="24"/>
          <w:szCs w:val="24"/>
        </w:rPr>
        <w:t xml:space="preserve"> filled Message from the Son of God (vs. 18-19) </w:t>
      </w:r>
    </w:p>
    <w:p w14:paraId="71BB3DE9" w14:textId="77777777" w:rsidR="00DD0878" w:rsidRPr="00360EAB" w:rsidRDefault="00DD0878">
      <w:pPr>
        <w:spacing w:before="180"/>
        <w:rPr>
          <w:rFonts w:cstheme="minorHAnsi"/>
          <w:i/>
          <w:iCs/>
          <w:color w:val="000000" w:themeColor="text1"/>
        </w:rPr>
      </w:pPr>
      <w:r w:rsidRPr="00360EAB">
        <w:rPr>
          <w:rFonts w:cstheme="minorHAnsi"/>
          <w:b/>
          <w:bCs/>
          <w:i/>
          <w:iCs/>
          <w:color w:val="000000" w:themeColor="text1"/>
        </w:rPr>
        <w:t>Revelation 2:18–19 ESV</w:t>
      </w:r>
    </w:p>
    <w:p w14:paraId="46108D5E" w14:textId="125568BE" w:rsidR="00DD0878" w:rsidRPr="00360EAB" w:rsidRDefault="00DD0878" w:rsidP="00360EAB">
      <w:pPr>
        <w:spacing w:after="180"/>
        <w:rPr>
          <w:rFonts w:cstheme="minorHAnsi"/>
          <w:color w:val="000000" w:themeColor="text1"/>
        </w:rPr>
      </w:pPr>
      <w:r w:rsidRPr="00360EAB">
        <w:rPr>
          <w:rFonts w:cstheme="minorHAnsi"/>
          <w:i/>
          <w:iCs/>
          <w:color w:val="000000" w:themeColor="text1"/>
          <w:vertAlign w:val="superscript"/>
        </w:rPr>
        <w:t>18</w:t>
      </w:r>
      <w:r w:rsidRPr="00360EAB">
        <w:rPr>
          <w:rFonts w:cstheme="minorHAnsi"/>
          <w:i/>
          <w:iCs/>
          <w:color w:val="000000" w:themeColor="text1"/>
        </w:rPr>
        <w:t xml:space="preserve"> “And to the angel of the church in Thyatira write: ‘The words of the Son of God, who has eyes like a flame of fire, and whose feet are like burnished bronze. </w:t>
      </w:r>
      <w:r w:rsidRPr="00360EAB">
        <w:rPr>
          <w:rFonts w:cstheme="minorHAnsi"/>
          <w:i/>
          <w:iCs/>
          <w:color w:val="000000" w:themeColor="text1"/>
          <w:vertAlign w:val="superscript"/>
        </w:rPr>
        <w:t>19</w:t>
      </w:r>
      <w:r w:rsidRPr="00360EAB">
        <w:rPr>
          <w:rFonts w:cstheme="minorHAnsi"/>
          <w:i/>
          <w:iCs/>
          <w:color w:val="000000" w:themeColor="text1"/>
        </w:rPr>
        <w:t xml:space="preserve"> </w:t>
      </w:r>
      <w:proofErr w:type="gramStart"/>
      <w:r w:rsidRPr="00360EAB">
        <w:rPr>
          <w:rFonts w:cstheme="minorHAnsi"/>
          <w:i/>
          <w:iCs/>
          <w:color w:val="000000" w:themeColor="text1"/>
        </w:rPr>
        <w:t>“ ‘</w:t>
      </w:r>
      <w:proofErr w:type="gramEnd"/>
      <w:r w:rsidRPr="00360EAB">
        <w:rPr>
          <w:rFonts w:cstheme="minorHAnsi"/>
          <w:i/>
          <w:iCs/>
          <w:color w:val="000000" w:themeColor="text1"/>
        </w:rPr>
        <w:t xml:space="preserve">I know your works, your love </w:t>
      </w:r>
    </w:p>
    <w:p w14:paraId="040C3AAD" w14:textId="71A00DBF" w:rsidR="00DD0878" w:rsidRPr="00360EAB" w:rsidRDefault="00DD0878">
      <w:pPr>
        <w:spacing w:before="180" w:after="180"/>
        <w:ind w:left="720" w:hanging="360"/>
        <w:rPr>
          <w:rFonts w:cstheme="minorHAnsi"/>
          <w:color w:val="000000" w:themeColor="text1"/>
        </w:rPr>
      </w:pPr>
      <w:r w:rsidRPr="00360EAB">
        <w:rPr>
          <w:rFonts w:cstheme="minorHAnsi"/>
          <w:color w:val="000000" w:themeColor="text1"/>
        </w:rPr>
        <w:t>•</w:t>
      </w:r>
      <w:r w:rsidRPr="00360EAB">
        <w:rPr>
          <w:rFonts w:cstheme="minorHAnsi"/>
          <w:color w:val="000000" w:themeColor="text1"/>
        </w:rPr>
        <w:tab/>
      </w:r>
      <w:r w:rsidRPr="00360EAB">
        <w:rPr>
          <w:rFonts w:cstheme="minorHAnsi"/>
          <w:b/>
          <w:bCs/>
          <w:color w:val="000000" w:themeColor="text1"/>
        </w:rPr>
        <w:t>Their Love</w:t>
      </w:r>
      <w:r w:rsidRPr="00360EAB">
        <w:rPr>
          <w:rFonts w:cstheme="minorHAnsi"/>
          <w:color w:val="000000" w:themeColor="text1"/>
        </w:rPr>
        <w:t xml:space="preserve"> - </w:t>
      </w:r>
    </w:p>
    <w:p w14:paraId="6433A50F" w14:textId="49B884AB" w:rsidR="00DD0878" w:rsidRPr="00360EAB" w:rsidRDefault="00DD0878">
      <w:pPr>
        <w:spacing w:before="180" w:after="180"/>
        <w:ind w:left="720" w:hanging="360"/>
        <w:rPr>
          <w:rFonts w:cstheme="minorHAnsi"/>
          <w:color w:val="000000" w:themeColor="text1"/>
        </w:rPr>
      </w:pPr>
      <w:r w:rsidRPr="00360EAB">
        <w:rPr>
          <w:rFonts w:cstheme="minorHAnsi"/>
          <w:color w:val="000000" w:themeColor="text1"/>
        </w:rPr>
        <w:t>•</w:t>
      </w:r>
      <w:r w:rsidRPr="00360EAB">
        <w:rPr>
          <w:rFonts w:cstheme="minorHAnsi"/>
          <w:color w:val="000000" w:themeColor="text1"/>
        </w:rPr>
        <w:tab/>
      </w:r>
      <w:r w:rsidRPr="00360EAB">
        <w:rPr>
          <w:rFonts w:cstheme="minorHAnsi"/>
          <w:b/>
          <w:bCs/>
          <w:color w:val="000000" w:themeColor="text1"/>
        </w:rPr>
        <w:t>Their Faith</w:t>
      </w:r>
      <w:r w:rsidRPr="00360EAB">
        <w:rPr>
          <w:rFonts w:cstheme="minorHAnsi"/>
          <w:color w:val="000000" w:themeColor="text1"/>
        </w:rPr>
        <w:t xml:space="preserve"> - </w:t>
      </w:r>
      <w:r w:rsidRPr="00360EAB">
        <w:rPr>
          <w:rFonts w:cstheme="minorHAnsi"/>
          <w:i/>
          <w:iCs/>
          <w:color w:val="000000" w:themeColor="text1"/>
        </w:rPr>
        <w:t xml:space="preserve">“The essence of faith consists in believing and receiving what God has revealed. It may be defined as that trust in the God of the Scriptures and in Jesus Christ whom He has sent, which receives Him as Lord and Savior and impels to loving obedience and good works.” </w:t>
      </w:r>
      <w:r w:rsidR="00360EAB" w:rsidRPr="00360EAB">
        <w:rPr>
          <w:rFonts w:cstheme="minorHAnsi"/>
          <w:i/>
          <w:iCs/>
          <w:color w:val="000000" w:themeColor="text1"/>
        </w:rPr>
        <w:t>–</w:t>
      </w:r>
      <w:r w:rsidRPr="00360EAB">
        <w:rPr>
          <w:rFonts w:cstheme="minorHAnsi"/>
          <w:i/>
          <w:iCs/>
          <w:color w:val="000000" w:themeColor="text1"/>
        </w:rPr>
        <w:t xml:space="preserve"> S</w:t>
      </w:r>
      <w:r w:rsidR="00360EAB" w:rsidRPr="00360EAB">
        <w:rPr>
          <w:rFonts w:cstheme="minorHAnsi"/>
          <w:i/>
          <w:iCs/>
          <w:color w:val="000000" w:themeColor="text1"/>
        </w:rPr>
        <w:t>cofield Study Bible</w:t>
      </w:r>
    </w:p>
    <w:p w14:paraId="2C5022B7" w14:textId="77777777" w:rsidR="00DD0878" w:rsidRPr="00360EAB" w:rsidRDefault="00DD0878">
      <w:pPr>
        <w:spacing w:before="180" w:after="180"/>
        <w:ind w:left="720" w:hanging="360"/>
        <w:rPr>
          <w:rFonts w:cstheme="minorHAnsi"/>
          <w:color w:val="000000" w:themeColor="text1"/>
        </w:rPr>
      </w:pPr>
      <w:r w:rsidRPr="00360EAB">
        <w:rPr>
          <w:rFonts w:cstheme="minorHAnsi"/>
          <w:color w:val="000000" w:themeColor="text1"/>
        </w:rPr>
        <w:t>•</w:t>
      </w:r>
      <w:r w:rsidRPr="00360EAB">
        <w:rPr>
          <w:rFonts w:cstheme="minorHAnsi"/>
          <w:color w:val="000000" w:themeColor="text1"/>
        </w:rPr>
        <w:tab/>
      </w:r>
      <w:r w:rsidRPr="00360EAB">
        <w:rPr>
          <w:rFonts w:cstheme="minorHAnsi"/>
          <w:b/>
          <w:bCs/>
          <w:color w:val="000000" w:themeColor="text1"/>
        </w:rPr>
        <w:t>Their Service</w:t>
      </w:r>
      <w:r w:rsidRPr="00360EAB">
        <w:rPr>
          <w:rFonts w:cstheme="minorHAnsi"/>
          <w:color w:val="000000" w:themeColor="text1"/>
        </w:rPr>
        <w:t xml:space="preserve"> - </w:t>
      </w:r>
    </w:p>
    <w:p w14:paraId="1950A066" w14:textId="243C5897" w:rsidR="00DD0878" w:rsidRPr="00360EAB" w:rsidRDefault="00DD0878">
      <w:pPr>
        <w:spacing w:before="180" w:after="180"/>
        <w:ind w:left="720" w:hanging="360"/>
        <w:rPr>
          <w:rFonts w:cstheme="minorHAnsi"/>
          <w:color w:val="000000" w:themeColor="text1"/>
        </w:rPr>
      </w:pPr>
      <w:r w:rsidRPr="00360EAB">
        <w:rPr>
          <w:rFonts w:cstheme="minorHAnsi"/>
          <w:color w:val="000000" w:themeColor="text1"/>
        </w:rPr>
        <w:t>•</w:t>
      </w:r>
      <w:r w:rsidRPr="00360EAB">
        <w:rPr>
          <w:rFonts w:cstheme="minorHAnsi"/>
          <w:color w:val="000000" w:themeColor="text1"/>
        </w:rPr>
        <w:tab/>
      </w:r>
      <w:r w:rsidRPr="00360EAB">
        <w:rPr>
          <w:rFonts w:cstheme="minorHAnsi"/>
          <w:b/>
          <w:bCs/>
          <w:color w:val="000000" w:themeColor="text1"/>
        </w:rPr>
        <w:t>Their Patient Endurance</w:t>
      </w:r>
      <w:r w:rsidRPr="00360EAB">
        <w:rPr>
          <w:rFonts w:cstheme="minorHAnsi"/>
          <w:color w:val="000000" w:themeColor="text1"/>
        </w:rPr>
        <w:t xml:space="preserve"> - </w:t>
      </w:r>
    </w:p>
    <w:p w14:paraId="14DEDBD4" w14:textId="790A1E0C" w:rsidR="00DD0878" w:rsidRPr="00360EAB" w:rsidRDefault="00DD0878">
      <w:pPr>
        <w:pStyle w:val="Heading1"/>
        <w:rPr>
          <w:rFonts w:asciiTheme="minorHAnsi" w:hAnsiTheme="minorHAnsi" w:cstheme="minorHAnsi"/>
          <w:b/>
          <w:bCs/>
          <w:color w:val="000000" w:themeColor="text1"/>
          <w:sz w:val="24"/>
          <w:szCs w:val="24"/>
        </w:rPr>
      </w:pPr>
      <w:r w:rsidRPr="00360EAB">
        <w:rPr>
          <w:rFonts w:asciiTheme="minorHAnsi" w:hAnsiTheme="minorHAnsi" w:cstheme="minorHAnsi"/>
          <w:b/>
          <w:bCs/>
          <w:color w:val="000000" w:themeColor="text1"/>
          <w:sz w:val="24"/>
          <w:szCs w:val="24"/>
        </w:rPr>
        <w:t xml:space="preserve">2. A Powerful </w:t>
      </w:r>
      <w:r w:rsidR="00360EAB">
        <w:rPr>
          <w:rFonts w:asciiTheme="minorHAnsi" w:hAnsiTheme="minorHAnsi" w:cstheme="minorHAnsi"/>
          <w:b/>
          <w:bCs/>
          <w:color w:val="000000" w:themeColor="text1"/>
          <w:sz w:val="24"/>
          <w:szCs w:val="24"/>
        </w:rPr>
        <w:t>_______________________________________</w:t>
      </w:r>
      <w:r w:rsidRPr="00360EAB">
        <w:rPr>
          <w:rFonts w:asciiTheme="minorHAnsi" w:hAnsiTheme="minorHAnsi" w:cstheme="minorHAnsi"/>
          <w:b/>
          <w:bCs/>
          <w:color w:val="000000" w:themeColor="text1"/>
          <w:sz w:val="24"/>
          <w:szCs w:val="24"/>
        </w:rPr>
        <w:t xml:space="preserve"> from the Son of God (vs. 20)</w:t>
      </w:r>
    </w:p>
    <w:p w14:paraId="65164F0E" w14:textId="77777777" w:rsidR="00DD0878" w:rsidRPr="00360EAB" w:rsidRDefault="00DD0878">
      <w:pPr>
        <w:spacing w:before="180"/>
        <w:rPr>
          <w:rFonts w:cstheme="minorHAnsi"/>
          <w:i/>
          <w:iCs/>
          <w:color w:val="000000" w:themeColor="text1"/>
        </w:rPr>
      </w:pPr>
      <w:r w:rsidRPr="00360EAB">
        <w:rPr>
          <w:rFonts w:cstheme="minorHAnsi"/>
          <w:b/>
          <w:bCs/>
          <w:i/>
          <w:iCs/>
          <w:color w:val="000000" w:themeColor="text1"/>
        </w:rPr>
        <w:t>Revelation 2:20 ESV</w:t>
      </w:r>
    </w:p>
    <w:p w14:paraId="23E3ADCB" w14:textId="77777777" w:rsidR="00DD0878" w:rsidRPr="00360EAB" w:rsidRDefault="00DD0878">
      <w:pPr>
        <w:spacing w:after="180"/>
        <w:rPr>
          <w:rFonts w:cstheme="minorHAnsi"/>
          <w:i/>
          <w:iCs/>
          <w:color w:val="000000" w:themeColor="text1"/>
        </w:rPr>
      </w:pPr>
      <w:r w:rsidRPr="00360EAB">
        <w:rPr>
          <w:rFonts w:cstheme="minorHAnsi"/>
          <w:i/>
          <w:iCs/>
          <w:color w:val="000000" w:themeColor="text1"/>
          <w:vertAlign w:val="superscript"/>
        </w:rPr>
        <w:t>20</w:t>
      </w:r>
      <w:r w:rsidRPr="00360EAB">
        <w:rPr>
          <w:rFonts w:cstheme="minorHAnsi"/>
          <w:i/>
          <w:iCs/>
          <w:color w:val="000000" w:themeColor="text1"/>
        </w:rPr>
        <w:t xml:space="preserve"> But I have this against you, that you tolerate that woman Jezebel, who calls herself a prophetess and is teaching and seducing my servants to practice sexual immorality and to eat food sacrificed to idols.</w:t>
      </w:r>
    </w:p>
    <w:p w14:paraId="361B3D04" w14:textId="429BBB84" w:rsidR="00DD0878" w:rsidRPr="00360EAB" w:rsidRDefault="00DD0878">
      <w:pPr>
        <w:spacing w:before="180" w:after="180"/>
        <w:ind w:left="360" w:hanging="360"/>
        <w:rPr>
          <w:rFonts w:cstheme="minorHAnsi"/>
          <w:color w:val="000000" w:themeColor="text1"/>
        </w:rPr>
      </w:pPr>
      <w:r w:rsidRPr="00360EAB">
        <w:rPr>
          <w:rFonts w:cstheme="minorHAnsi"/>
          <w:color w:val="000000" w:themeColor="text1"/>
        </w:rPr>
        <w:t>•</w:t>
      </w:r>
      <w:r w:rsidRPr="00360EAB">
        <w:rPr>
          <w:rFonts w:cstheme="minorHAnsi"/>
          <w:color w:val="000000" w:themeColor="text1"/>
        </w:rPr>
        <w:tab/>
      </w:r>
      <w:r w:rsidRPr="00360EAB">
        <w:rPr>
          <w:rFonts w:cstheme="minorHAnsi"/>
          <w:b/>
          <w:bCs/>
          <w:color w:val="000000" w:themeColor="text1"/>
        </w:rPr>
        <w:t xml:space="preserve">An old and familiar </w:t>
      </w:r>
      <w:r w:rsidR="00360EAB">
        <w:rPr>
          <w:rFonts w:cstheme="minorHAnsi"/>
          <w:b/>
          <w:bCs/>
          <w:color w:val="000000" w:themeColor="text1"/>
        </w:rPr>
        <w:t>______________________</w:t>
      </w:r>
      <w:r w:rsidRPr="00360EAB">
        <w:rPr>
          <w:rFonts w:cstheme="minorHAnsi"/>
          <w:color w:val="000000" w:themeColor="text1"/>
        </w:rPr>
        <w:t xml:space="preserve"> - </w:t>
      </w:r>
    </w:p>
    <w:p w14:paraId="620A6FA0" w14:textId="4A431673" w:rsidR="00DD0878" w:rsidRPr="00360EAB" w:rsidRDefault="00DD0878">
      <w:pPr>
        <w:spacing w:before="180" w:after="180"/>
        <w:ind w:left="360" w:hanging="360"/>
        <w:rPr>
          <w:rFonts w:cstheme="minorHAnsi"/>
          <w:color w:val="000000" w:themeColor="text1"/>
        </w:rPr>
      </w:pPr>
      <w:r w:rsidRPr="00360EAB">
        <w:rPr>
          <w:rFonts w:cstheme="minorHAnsi"/>
          <w:color w:val="000000" w:themeColor="text1"/>
        </w:rPr>
        <w:t>•</w:t>
      </w:r>
      <w:r w:rsidRPr="00360EAB">
        <w:rPr>
          <w:rFonts w:cstheme="minorHAnsi"/>
          <w:color w:val="000000" w:themeColor="text1"/>
        </w:rPr>
        <w:tab/>
      </w:r>
      <w:r w:rsidRPr="00360EAB">
        <w:rPr>
          <w:rFonts w:cstheme="minorHAnsi"/>
          <w:b/>
          <w:bCs/>
          <w:color w:val="000000" w:themeColor="text1"/>
        </w:rPr>
        <w:t xml:space="preserve">She gives herself quite a </w:t>
      </w:r>
      <w:r w:rsidR="00360EAB">
        <w:rPr>
          <w:rFonts w:cstheme="minorHAnsi"/>
          <w:b/>
          <w:bCs/>
          <w:color w:val="000000" w:themeColor="text1"/>
        </w:rPr>
        <w:t>______________________</w:t>
      </w:r>
      <w:r w:rsidRPr="00360EAB">
        <w:rPr>
          <w:rFonts w:cstheme="minorHAnsi"/>
          <w:color w:val="000000" w:themeColor="text1"/>
        </w:rPr>
        <w:t xml:space="preserve"> </w:t>
      </w:r>
      <w:r w:rsidR="00C541F1" w:rsidRPr="00360EAB">
        <w:rPr>
          <w:rFonts w:cstheme="minorHAnsi"/>
          <w:color w:val="000000" w:themeColor="text1"/>
        </w:rPr>
        <w:t>–</w:t>
      </w:r>
      <w:r w:rsidRPr="00360EAB">
        <w:rPr>
          <w:rFonts w:cstheme="minorHAnsi"/>
          <w:color w:val="000000" w:themeColor="text1"/>
        </w:rPr>
        <w:t xml:space="preserve"> </w:t>
      </w:r>
    </w:p>
    <w:p w14:paraId="2338BB24" w14:textId="537B5567" w:rsidR="00DD0878" w:rsidRPr="00360EAB" w:rsidRDefault="00DD0878">
      <w:pPr>
        <w:spacing w:before="180" w:after="180"/>
        <w:ind w:left="360" w:hanging="360"/>
        <w:rPr>
          <w:rFonts w:cstheme="minorHAnsi"/>
          <w:color w:val="000000" w:themeColor="text1"/>
        </w:rPr>
      </w:pPr>
      <w:r w:rsidRPr="00360EAB">
        <w:rPr>
          <w:rFonts w:cstheme="minorHAnsi"/>
          <w:color w:val="000000" w:themeColor="text1"/>
        </w:rPr>
        <w:t>•</w:t>
      </w:r>
      <w:r w:rsidRPr="00360EAB">
        <w:rPr>
          <w:rFonts w:cstheme="minorHAnsi"/>
          <w:color w:val="000000" w:themeColor="text1"/>
        </w:rPr>
        <w:tab/>
      </w:r>
      <w:r w:rsidRPr="00360EAB">
        <w:rPr>
          <w:rFonts w:cstheme="minorHAnsi"/>
          <w:b/>
          <w:bCs/>
          <w:color w:val="000000" w:themeColor="text1"/>
        </w:rPr>
        <w:t xml:space="preserve">Her teaching is captivating and </w:t>
      </w:r>
      <w:r w:rsidR="00360EAB">
        <w:rPr>
          <w:rFonts w:cstheme="minorHAnsi"/>
          <w:b/>
          <w:bCs/>
          <w:color w:val="000000" w:themeColor="text1"/>
        </w:rPr>
        <w:t>_____________________</w:t>
      </w:r>
      <w:r w:rsidRPr="00360EAB">
        <w:rPr>
          <w:rFonts w:cstheme="minorHAnsi"/>
          <w:b/>
          <w:bCs/>
          <w:color w:val="000000" w:themeColor="text1"/>
        </w:rPr>
        <w:t xml:space="preserve"> </w:t>
      </w:r>
      <w:r w:rsidRPr="00360EAB">
        <w:rPr>
          <w:rFonts w:cstheme="minorHAnsi"/>
          <w:color w:val="000000" w:themeColor="text1"/>
        </w:rPr>
        <w:t xml:space="preserve">- </w:t>
      </w:r>
    </w:p>
    <w:p w14:paraId="42D962E9" w14:textId="5F69EBEB" w:rsidR="00DD0878" w:rsidRPr="00360EAB" w:rsidRDefault="00DD0878">
      <w:pPr>
        <w:pStyle w:val="Heading1"/>
        <w:rPr>
          <w:rFonts w:asciiTheme="minorHAnsi" w:hAnsiTheme="minorHAnsi" w:cstheme="minorHAnsi"/>
          <w:b/>
          <w:bCs/>
          <w:color w:val="000000" w:themeColor="text1"/>
          <w:sz w:val="24"/>
          <w:szCs w:val="24"/>
        </w:rPr>
      </w:pPr>
      <w:r w:rsidRPr="00360EAB">
        <w:rPr>
          <w:rFonts w:asciiTheme="minorHAnsi" w:hAnsiTheme="minorHAnsi" w:cstheme="minorHAnsi"/>
          <w:b/>
          <w:bCs/>
          <w:color w:val="000000" w:themeColor="text1"/>
          <w:sz w:val="24"/>
          <w:szCs w:val="24"/>
        </w:rPr>
        <w:t xml:space="preserve">3. A Promise of </w:t>
      </w:r>
      <w:r w:rsidR="00360EAB">
        <w:rPr>
          <w:rFonts w:asciiTheme="minorHAnsi" w:hAnsiTheme="minorHAnsi" w:cstheme="minorHAnsi"/>
          <w:b/>
          <w:bCs/>
          <w:color w:val="000000" w:themeColor="text1"/>
          <w:sz w:val="24"/>
          <w:szCs w:val="24"/>
        </w:rPr>
        <w:t>____________________________________</w:t>
      </w:r>
      <w:r w:rsidRPr="00360EAB">
        <w:rPr>
          <w:rFonts w:asciiTheme="minorHAnsi" w:hAnsiTheme="minorHAnsi" w:cstheme="minorHAnsi"/>
          <w:b/>
          <w:bCs/>
          <w:color w:val="000000" w:themeColor="text1"/>
          <w:sz w:val="24"/>
          <w:szCs w:val="24"/>
        </w:rPr>
        <w:t xml:space="preserve"> from the Son of God (vs. 21-23) </w:t>
      </w:r>
    </w:p>
    <w:p w14:paraId="2D00B10B" w14:textId="77777777" w:rsidR="00DD0878" w:rsidRPr="00360EAB" w:rsidRDefault="00DD0878">
      <w:pPr>
        <w:spacing w:before="180"/>
        <w:rPr>
          <w:rFonts w:cstheme="minorHAnsi"/>
          <w:i/>
          <w:iCs/>
          <w:color w:val="000000" w:themeColor="text1"/>
        </w:rPr>
      </w:pPr>
      <w:r w:rsidRPr="00360EAB">
        <w:rPr>
          <w:rFonts w:cstheme="minorHAnsi"/>
          <w:b/>
          <w:bCs/>
          <w:i/>
          <w:iCs/>
          <w:color w:val="000000" w:themeColor="text1"/>
        </w:rPr>
        <w:t>Revelation 2:21–23 ESV</w:t>
      </w:r>
    </w:p>
    <w:p w14:paraId="0E94CCD7" w14:textId="77777777" w:rsidR="00DD0878" w:rsidRPr="00360EAB" w:rsidRDefault="00DD0878">
      <w:pPr>
        <w:spacing w:after="180"/>
        <w:rPr>
          <w:rFonts w:cstheme="minorHAnsi"/>
          <w:i/>
          <w:iCs/>
          <w:color w:val="000000" w:themeColor="text1"/>
        </w:rPr>
      </w:pPr>
      <w:r w:rsidRPr="00360EAB">
        <w:rPr>
          <w:rFonts w:cstheme="minorHAnsi"/>
          <w:i/>
          <w:iCs/>
          <w:color w:val="000000" w:themeColor="text1"/>
          <w:vertAlign w:val="superscript"/>
        </w:rPr>
        <w:t>21</w:t>
      </w:r>
      <w:r w:rsidRPr="00360EAB">
        <w:rPr>
          <w:rFonts w:cstheme="minorHAnsi"/>
          <w:i/>
          <w:iCs/>
          <w:color w:val="000000" w:themeColor="text1"/>
        </w:rPr>
        <w:t xml:space="preserve"> I gave her time to repent, but she refuses to repent of her sexual immorality. </w:t>
      </w:r>
      <w:r w:rsidRPr="00360EAB">
        <w:rPr>
          <w:rFonts w:cstheme="minorHAnsi"/>
          <w:i/>
          <w:iCs/>
          <w:color w:val="000000" w:themeColor="text1"/>
          <w:vertAlign w:val="superscript"/>
        </w:rPr>
        <w:t>22</w:t>
      </w:r>
      <w:r w:rsidRPr="00360EAB">
        <w:rPr>
          <w:rFonts w:cstheme="minorHAnsi"/>
          <w:i/>
          <w:iCs/>
          <w:color w:val="000000" w:themeColor="text1"/>
        </w:rPr>
        <w:t xml:space="preserve"> Behold, I will throw her onto a sickbed, and those who commit adultery with her I will throw into great tribulation, unless they repent of her works, </w:t>
      </w:r>
      <w:r w:rsidRPr="00360EAB">
        <w:rPr>
          <w:rFonts w:cstheme="minorHAnsi"/>
          <w:i/>
          <w:iCs/>
          <w:color w:val="000000" w:themeColor="text1"/>
          <w:vertAlign w:val="superscript"/>
        </w:rPr>
        <w:t>23</w:t>
      </w:r>
      <w:r w:rsidRPr="00360EAB">
        <w:rPr>
          <w:rFonts w:cstheme="minorHAnsi"/>
          <w:i/>
          <w:iCs/>
          <w:color w:val="000000" w:themeColor="text1"/>
        </w:rPr>
        <w:t xml:space="preserve"> and I will strike her children dead. And all the </w:t>
      </w:r>
      <w:r w:rsidRPr="00360EAB">
        <w:rPr>
          <w:rFonts w:cstheme="minorHAnsi"/>
          <w:i/>
          <w:iCs/>
          <w:color w:val="000000" w:themeColor="text1"/>
        </w:rPr>
        <w:lastRenderedPageBreak/>
        <w:t>churches will know that I am he who searches mind and heart, and I will give to each of you according to your works.</w:t>
      </w:r>
    </w:p>
    <w:p w14:paraId="3DD804B8" w14:textId="0314D4CA" w:rsidR="00DD0878" w:rsidRPr="00360EAB" w:rsidRDefault="00DD0878">
      <w:pPr>
        <w:pStyle w:val="Heading1"/>
        <w:rPr>
          <w:rFonts w:asciiTheme="minorHAnsi" w:hAnsiTheme="minorHAnsi" w:cstheme="minorHAnsi"/>
          <w:b/>
          <w:bCs/>
          <w:color w:val="000000" w:themeColor="text1"/>
          <w:sz w:val="24"/>
          <w:szCs w:val="24"/>
        </w:rPr>
      </w:pPr>
      <w:r w:rsidRPr="00360EAB">
        <w:rPr>
          <w:rFonts w:asciiTheme="minorHAnsi" w:hAnsiTheme="minorHAnsi" w:cstheme="minorHAnsi"/>
          <w:b/>
          <w:bCs/>
          <w:color w:val="000000" w:themeColor="text1"/>
          <w:sz w:val="24"/>
          <w:szCs w:val="24"/>
        </w:rPr>
        <w:t xml:space="preserve">4. A Word of </w:t>
      </w:r>
      <w:r w:rsidR="00360EAB">
        <w:rPr>
          <w:rFonts w:asciiTheme="minorHAnsi" w:hAnsiTheme="minorHAnsi" w:cstheme="minorHAnsi"/>
          <w:b/>
          <w:bCs/>
          <w:color w:val="000000" w:themeColor="text1"/>
          <w:sz w:val="24"/>
          <w:szCs w:val="24"/>
        </w:rPr>
        <w:t>________________________________________</w:t>
      </w:r>
      <w:r w:rsidRPr="00360EAB">
        <w:rPr>
          <w:rFonts w:asciiTheme="minorHAnsi" w:hAnsiTheme="minorHAnsi" w:cstheme="minorHAnsi"/>
          <w:b/>
          <w:bCs/>
          <w:color w:val="000000" w:themeColor="text1"/>
          <w:sz w:val="24"/>
          <w:szCs w:val="24"/>
        </w:rPr>
        <w:t xml:space="preserve"> from the Son of God (vs. 24-25)</w:t>
      </w:r>
    </w:p>
    <w:p w14:paraId="7FA6BD25" w14:textId="77777777" w:rsidR="00DD0878" w:rsidRPr="00360EAB" w:rsidRDefault="00DD0878">
      <w:pPr>
        <w:spacing w:before="180"/>
        <w:rPr>
          <w:rFonts w:cstheme="minorHAnsi"/>
          <w:i/>
          <w:iCs/>
          <w:color w:val="000000" w:themeColor="text1"/>
        </w:rPr>
      </w:pPr>
      <w:r w:rsidRPr="00360EAB">
        <w:rPr>
          <w:rFonts w:cstheme="minorHAnsi"/>
          <w:b/>
          <w:bCs/>
          <w:i/>
          <w:iCs/>
          <w:color w:val="000000" w:themeColor="text1"/>
        </w:rPr>
        <w:t>Revelation 2:24–25 ESV</w:t>
      </w:r>
    </w:p>
    <w:p w14:paraId="3AB33F5C" w14:textId="77777777" w:rsidR="00DD0878" w:rsidRPr="00360EAB" w:rsidRDefault="00DD0878">
      <w:pPr>
        <w:spacing w:after="180"/>
        <w:rPr>
          <w:rFonts w:cstheme="minorHAnsi"/>
          <w:i/>
          <w:iCs/>
          <w:color w:val="000000" w:themeColor="text1"/>
        </w:rPr>
      </w:pPr>
      <w:r w:rsidRPr="00360EAB">
        <w:rPr>
          <w:rFonts w:cstheme="minorHAnsi"/>
          <w:i/>
          <w:iCs/>
          <w:color w:val="000000" w:themeColor="text1"/>
          <w:vertAlign w:val="superscript"/>
        </w:rPr>
        <w:t>24</w:t>
      </w:r>
      <w:r w:rsidRPr="00360EAB">
        <w:rPr>
          <w:rFonts w:cstheme="minorHAnsi"/>
          <w:i/>
          <w:iCs/>
          <w:color w:val="000000" w:themeColor="text1"/>
        </w:rPr>
        <w:t xml:space="preserve"> But to the rest of you in Thyatira, who do not hold this teaching, who have not learned what some call the deep things of Satan, to you I say, I do not lay on you any other burden. </w:t>
      </w:r>
      <w:r w:rsidRPr="00360EAB">
        <w:rPr>
          <w:rFonts w:cstheme="minorHAnsi"/>
          <w:i/>
          <w:iCs/>
          <w:color w:val="000000" w:themeColor="text1"/>
          <w:vertAlign w:val="superscript"/>
        </w:rPr>
        <w:t>25</w:t>
      </w:r>
      <w:r w:rsidRPr="00360EAB">
        <w:rPr>
          <w:rFonts w:cstheme="minorHAnsi"/>
          <w:i/>
          <w:iCs/>
          <w:color w:val="000000" w:themeColor="text1"/>
        </w:rPr>
        <w:t xml:space="preserve"> Only hold fast what you have until I come.</w:t>
      </w:r>
    </w:p>
    <w:p w14:paraId="4D53537A" w14:textId="2991B840" w:rsidR="00DD0878" w:rsidRPr="00360EAB" w:rsidRDefault="00DD0878">
      <w:pPr>
        <w:pStyle w:val="Heading1"/>
        <w:rPr>
          <w:rFonts w:asciiTheme="minorHAnsi" w:hAnsiTheme="minorHAnsi" w:cstheme="minorHAnsi"/>
          <w:b/>
          <w:bCs/>
          <w:color w:val="000000" w:themeColor="text1"/>
          <w:sz w:val="24"/>
          <w:szCs w:val="24"/>
        </w:rPr>
      </w:pPr>
      <w:r w:rsidRPr="00360EAB">
        <w:rPr>
          <w:rFonts w:asciiTheme="minorHAnsi" w:hAnsiTheme="minorHAnsi" w:cstheme="minorHAnsi"/>
          <w:b/>
          <w:bCs/>
          <w:color w:val="000000" w:themeColor="text1"/>
          <w:sz w:val="24"/>
          <w:szCs w:val="24"/>
        </w:rPr>
        <w:t xml:space="preserve">5. A Guarantee of </w:t>
      </w:r>
      <w:r w:rsidR="00360EAB">
        <w:rPr>
          <w:rFonts w:asciiTheme="minorHAnsi" w:hAnsiTheme="minorHAnsi" w:cstheme="minorHAnsi"/>
          <w:b/>
          <w:bCs/>
          <w:color w:val="000000" w:themeColor="text1"/>
          <w:sz w:val="24"/>
          <w:szCs w:val="24"/>
        </w:rPr>
        <w:t>___________________________________</w:t>
      </w:r>
      <w:r w:rsidRPr="00360EAB">
        <w:rPr>
          <w:rFonts w:asciiTheme="minorHAnsi" w:hAnsiTheme="minorHAnsi" w:cstheme="minorHAnsi"/>
          <w:b/>
          <w:bCs/>
          <w:color w:val="000000" w:themeColor="text1"/>
          <w:sz w:val="24"/>
          <w:szCs w:val="24"/>
        </w:rPr>
        <w:t xml:space="preserve"> from the Son of God (vs. 26-29)</w:t>
      </w:r>
    </w:p>
    <w:p w14:paraId="3A16531B" w14:textId="77777777" w:rsidR="00DD0878" w:rsidRPr="00360EAB" w:rsidRDefault="00DD0878">
      <w:pPr>
        <w:spacing w:before="180"/>
        <w:rPr>
          <w:rFonts w:cstheme="minorHAnsi"/>
          <w:i/>
          <w:iCs/>
          <w:color w:val="000000" w:themeColor="text1"/>
        </w:rPr>
      </w:pPr>
      <w:r w:rsidRPr="00360EAB">
        <w:rPr>
          <w:rFonts w:cstheme="minorHAnsi"/>
          <w:b/>
          <w:bCs/>
          <w:i/>
          <w:iCs/>
          <w:color w:val="000000" w:themeColor="text1"/>
        </w:rPr>
        <w:t>Revelation 2:26–29 ESV</w:t>
      </w:r>
    </w:p>
    <w:p w14:paraId="057EFAF8" w14:textId="77777777" w:rsidR="00DD0878" w:rsidRPr="00360EAB" w:rsidRDefault="00DD0878">
      <w:pPr>
        <w:spacing w:after="180"/>
        <w:rPr>
          <w:rFonts w:cstheme="minorHAnsi"/>
          <w:i/>
          <w:iCs/>
          <w:color w:val="000000" w:themeColor="text1"/>
        </w:rPr>
      </w:pPr>
      <w:r w:rsidRPr="00360EAB">
        <w:rPr>
          <w:rFonts w:cstheme="minorHAnsi"/>
          <w:i/>
          <w:iCs/>
          <w:color w:val="000000" w:themeColor="text1"/>
          <w:vertAlign w:val="superscript"/>
        </w:rPr>
        <w:t>26</w:t>
      </w:r>
      <w:r w:rsidRPr="00360EAB">
        <w:rPr>
          <w:rFonts w:cstheme="minorHAnsi"/>
          <w:i/>
          <w:iCs/>
          <w:color w:val="000000" w:themeColor="text1"/>
        </w:rPr>
        <w:t xml:space="preserve"> The one who conquers and who keeps my works until the end, to him I will give authority over the nations, </w:t>
      </w:r>
      <w:r w:rsidRPr="00360EAB">
        <w:rPr>
          <w:rFonts w:cstheme="minorHAnsi"/>
          <w:i/>
          <w:iCs/>
          <w:color w:val="000000" w:themeColor="text1"/>
          <w:vertAlign w:val="superscript"/>
        </w:rPr>
        <w:t>27</w:t>
      </w:r>
      <w:r w:rsidRPr="00360EAB">
        <w:rPr>
          <w:rFonts w:cstheme="minorHAnsi"/>
          <w:i/>
          <w:iCs/>
          <w:color w:val="000000" w:themeColor="text1"/>
        </w:rPr>
        <w:t xml:space="preserve"> and he will rule them with a rod of iron, as when earthen pots are broken in pieces, even as I myself have received authority from my Father. </w:t>
      </w:r>
      <w:r w:rsidRPr="00360EAB">
        <w:rPr>
          <w:rFonts w:cstheme="minorHAnsi"/>
          <w:i/>
          <w:iCs/>
          <w:color w:val="000000" w:themeColor="text1"/>
          <w:vertAlign w:val="superscript"/>
        </w:rPr>
        <w:t>28</w:t>
      </w:r>
      <w:r w:rsidRPr="00360EAB">
        <w:rPr>
          <w:rFonts w:cstheme="minorHAnsi"/>
          <w:i/>
          <w:iCs/>
          <w:color w:val="000000" w:themeColor="text1"/>
        </w:rPr>
        <w:t xml:space="preserve"> And I will give him the morning star. </w:t>
      </w:r>
      <w:r w:rsidRPr="00360EAB">
        <w:rPr>
          <w:rFonts w:cstheme="minorHAnsi"/>
          <w:i/>
          <w:iCs/>
          <w:color w:val="000000" w:themeColor="text1"/>
          <w:vertAlign w:val="superscript"/>
        </w:rPr>
        <w:t>29</w:t>
      </w:r>
      <w:r w:rsidRPr="00360EAB">
        <w:rPr>
          <w:rFonts w:cstheme="minorHAnsi"/>
          <w:i/>
          <w:iCs/>
          <w:color w:val="000000" w:themeColor="text1"/>
        </w:rPr>
        <w:t xml:space="preserve"> He who has an ear, let him hear what the Spirit says to the churches.’</w:t>
      </w:r>
    </w:p>
    <w:p w14:paraId="7F7AA9CF" w14:textId="77777777" w:rsidR="00DD0878" w:rsidRPr="00360EAB" w:rsidRDefault="00DD0878">
      <w:pPr>
        <w:spacing w:before="180"/>
        <w:rPr>
          <w:rFonts w:cstheme="minorHAnsi"/>
          <w:i/>
          <w:iCs/>
          <w:color w:val="000000" w:themeColor="text1"/>
        </w:rPr>
      </w:pPr>
      <w:r w:rsidRPr="00360EAB">
        <w:rPr>
          <w:rFonts w:cstheme="minorHAnsi"/>
          <w:b/>
          <w:bCs/>
          <w:i/>
          <w:iCs/>
          <w:color w:val="000000" w:themeColor="text1"/>
        </w:rPr>
        <w:t>1 Corinthians 6:9–11 ESV</w:t>
      </w:r>
    </w:p>
    <w:p w14:paraId="1FD17006" w14:textId="77777777" w:rsidR="00DD0878" w:rsidRPr="00360EAB" w:rsidRDefault="00DD0878">
      <w:pPr>
        <w:spacing w:after="180"/>
        <w:rPr>
          <w:rFonts w:cstheme="minorHAnsi"/>
          <w:i/>
          <w:iCs/>
          <w:color w:val="000000" w:themeColor="text1"/>
        </w:rPr>
      </w:pPr>
      <w:r w:rsidRPr="00360EAB">
        <w:rPr>
          <w:rFonts w:cstheme="minorHAnsi"/>
          <w:i/>
          <w:iCs/>
          <w:color w:val="000000" w:themeColor="text1"/>
          <w:vertAlign w:val="superscript"/>
        </w:rPr>
        <w:t>9</w:t>
      </w:r>
      <w:r w:rsidRPr="00360EAB">
        <w:rPr>
          <w:rFonts w:cstheme="minorHAnsi"/>
          <w:i/>
          <w:iCs/>
          <w:color w:val="000000" w:themeColor="text1"/>
        </w:rPr>
        <w:t xml:space="preserve"> Or do you not know that the unrighteous will not inherit the kingdom of God? Do not be deceived: neither the sexually immoral, nor idolaters, nor adulterers, nor men who practice homosexuality, </w:t>
      </w:r>
      <w:r w:rsidRPr="00360EAB">
        <w:rPr>
          <w:rFonts w:cstheme="minorHAnsi"/>
          <w:i/>
          <w:iCs/>
          <w:color w:val="000000" w:themeColor="text1"/>
          <w:vertAlign w:val="superscript"/>
        </w:rPr>
        <w:t>10</w:t>
      </w:r>
      <w:r w:rsidRPr="00360EAB">
        <w:rPr>
          <w:rFonts w:cstheme="minorHAnsi"/>
          <w:i/>
          <w:iCs/>
          <w:color w:val="000000" w:themeColor="text1"/>
        </w:rPr>
        <w:t xml:space="preserve"> nor thieves, nor the greedy, nor drunkards, nor revilers, nor swindlers will inherit the kingdom of God. </w:t>
      </w:r>
      <w:r w:rsidRPr="00360EAB">
        <w:rPr>
          <w:rFonts w:cstheme="minorHAnsi"/>
          <w:i/>
          <w:iCs/>
          <w:color w:val="000000" w:themeColor="text1"/>
          <w:vertAlign w:val="superscript"/>
        </w:rPr>
        <w:t>11</w:t>
      </w:r>
      <w:r w:rsidRPr="00360EAB">
        <w:rPr>
          <w:rFonts w:cstheme="minorHAnsi"/>
          <w:i/>
          <w:iCs/>
          <w:color w:val="000000" w:themeColor="text1"/>
        </w:rPr>
        <w:t xml:space="preserve"> And such were some of you. But you were washed, you were sanctified, you were justified in the name of the Lord Jesus Christ and by the Spirit of our God.</w:t>
      </w:r>
    </w:p>
    <w:p w14:paraId="40C3598A" w14:textId="77777777" w:rsidR="00DD0878" w:rsidRPr="00360EAB" w:rsidRDefault="00DD0878">
      <w:pPr>
        <w:spacing w:before="180" w:after="180"/>
        <w:rPr>
          <w:rFonts w:cstheme="minorHAnsi"/>
          <w:color w:val="000000" w:themeColor="text1"/>
        </w:rPr>
      </w:pPr>
    </w:p>
    <w:p w14:paraId="214EE84A" w14:textId="77777777" w:rsidR="00DD0878" w:rsidRPr="00360EAB" w:rsidRDefault="00DD0878">
      <w:pPr>
        <w:spacing w:before="180" w:after="180"/>
        <w:rPr>
          <w:rFonts w:cstheme="minorHAnsi"/>
          <w:color w:val="000000" w:themeColor="text1"/>
        </w:rPr>
      </w:pPr>
    </w:p>
    <w:p w14:paraId="6B321A99" w14:textId="77777777" w:rsidR="00DD0878" w:rsidRPr="00360EAB" w:rsidRDefault="00DD0878">
      <w:pPr>
        <w:spacing w:before="180" w:after="180"/>
        <w:rPr>
          <w:rFonts w:cstheme="minorHAnsi"/>
          <w:color w:val="000000" w:themeColor="text1"/>
        </w:rPr>
      </w:pPr>
    </w:p>
    <w:p w14:paraId="7C3356DD" w14:textId="77777777" w:rsidR="00DD0878" w:rsidRPr="00360EAB" w:rsidRDefault="00DD0878">
      <w:pPr>
        <w:spacing w:before="180" w:after="180"/>
        <w:rPr>
          <w:rFonts w:cstheme="minorHAnsi"/>
          <w:color w:val="000000" w:themeColor="text1"/>
        </w:rPr>
      </w:pPr>
    </w:p>
    <w:p w14:paraId="58986314" w14:textId="77777777" w:rsidR="00DD0878" w:rsidRPr="00360EAB" w:rsidRDefault="00DD0878">
      <w:pPr>
        <w:spacing w:before="180" w:after="180"/>
        <w:rPr>
          <w:rFonts w:cstheme="minorHAnsi"/>
          <w:color w:val="000000" w:themeColor="text1"/>
        </w:rPr>
      </w:pPr>
    </w:p>
    <w:p w14:paraId="0D336C93" w14:textId="77777777" w:rsidR="00360EAB" w:rsidRDefault="00360EAB">
      <w:pPr>
        <w:spacing w:before="180" w:after="180"/>
        <w:rPr>
          <w:rFonts w:cstheme="minorHAnsi"/>
          <w:b/>
          <w:bCs/>
          <w:color w:val="000000" w:themeColor="text1"/>
        </w:rPr>
      </w:pPr>
    </w:p>
    <w:p w14:paraId="0904EA93" w14:textId="77777777" w:rsidR="00360EAB" w:rsidRDefault="00360EAB">
      <w:pPr>
        <w:spacing w:before="180" w:after="180"/>
        <w:rPr>
          <w:rFonts w:cstheme="minorHAnsi"/>
          <w:b/>
          <w:bCs/>
          <w:color w:val="000000" w:themeColor="text1"/>
        </w:rPr>
      </w:pPr>
    </w:p>
    <w:p w14:paraId="6A36B336" w14:textId="77777777" w:rsidR="00360EAB" w:rsidRDefault="00360EAB">
      <w:pPr>
        <w:spacing w:before="180" w:after="180"/>
        <w:rPr>
          <w:rFonts w:cstheme="minorHAnsi"/>
          <w:b/>
          <w:bCs/>
          <w:color w:val="000000" w:themeColor="text1"/>
        </w:rPr>
      </w:pPr>
    </w:p>
    <w:p w14:paraId="691DEDC6" w14:textId="4F85FEAD" w:rsidR="00DD0878" w:rsidRPr="00360EAB" w:rsidRDefault="00DD0878">
      <w:pPr>
        <w:spacing w:before="180" w:after="180"/>
        <w:rPr>
          <w:rFonts w:cstheme="minorHAnsi"/>
          <w:color w:val="000000" w:themeColor="text1"/>
        </w:rPr>
      </w:pPr>
      <w:r w:rsidRPr="00360EAB">
        <w:rPr>
          <w:rFonts w:cstheme="minorHAnsi"/>
          <w:b/>
          <w:bCs/>
          <w:color w:val="000000" w:themeColor="text1"/>
        </w:rPr>
        <w:t>Connection Group Reflection Questions</w:t>
      </w:r>
    </w:p>
    <w:p w14:paraId="3C37BA45" w14:textId="77777777" w:rsidR="00DD0878" w:rsidRPr="00360EAB" w:rsidRDefault="00DD0878" w:rsidP="00360EAB">
      <w:pPr>
        <w:pStyle w:val="ListParagraph"/>
        <w:numPr>
          <w:ilvl w:val="0"/>
          <w:numId w:val="1"/>
        </w:numPr>
        <w:spacing w:before="180" w:after="180"/>
        <w:rPr>
          <w:rFonts w:cstheme="minorHAnsi"/>
          <w:color w:val="000000" w:themeColor="text1"/>
        </w:rPr>
      </w:pPr>
      <w:r w:rsidRPr="00360EAB">
        <w:rPr>
          <w:rFonts w:cstheme="minorHAnsi"/>
          <w:color w:val="000000" w:themeColor="text1"/>
        </w:rPr>
        <w:t>What do these verses teach me about our character?</w:t>
      </w:r>
    </w:p>
    <w:p w14:paraId="40F1ADC7" w14:textId="77777777" w:rsidR="00DD0878" w:rsidRPr="00360EAB" w:rsidRDefault="00DD0878" w:rsidP="00360EAB">
      <w:pPr>
        <w:pStyle w:val="ListParagraph"/>
        <w:numPr>
          <w:ilvl w:val="0"/>
          <w:numId w:val="1"/>
        </w:numPr>
        <w:spacing w:before="180" w:after="180"/>
        <w:rPr>
          <w:rFonts w:cstheme="minorHAnsi"/>
          <w:color w:val="000000" w:themeColor="text1"/>
        </w:rPr>
      </w:pPr>
      <w:r w:rsidRPr="00360EAB">
        <w:rPr>
          <w:rFonts w:cstheme="minorHAnsi"/>
          <w:color w:val="000000" w:themeColor="text1"/>
        </w:rPr>
        <w:t>What do these verses teach me about God and his character?</w:t>
      </w:r>
    </w:p>
    <w:p w14:paraId="12A4746D" w14:textId="77777777" w:rsidR="00DD0878" w:rsidRPr="00360EAB" w:rsidRDefault="00DD0878" w:rsidP="00360EAB">
      <w:pPr>
        <w:pStyle w:val="ListParagraph"/>
        <w:numPr>
          <w:ilvl w:val="0"/>
          <w:numId w:val="1"/>
        </w:numPr>
        <w:spacing w:before="180" w:after="180"/>
        <w:rPr>
          <w:rFonts w:cstheme="minorHAnsi"/>
          <w:color w:val="000000" w:themeColor="text1"/>
        </w:rPr>
      </w:pPr>
      <w:r w:rsidRPr="00360EAB">
        <w:rPr>
          <w:rFonts w:cstheme="minorHAnsi"/>
          <w:color w:val="000000" w:themeColor="text1"/>
        </w:rPr>
        <w:t xml:space="preserve">Because these words are from God, they are TRUTH! </w:t>
      </w:r>
    </w:p>
    <w:p w14:paraId="4A1337DD" w14:textId="77777777" w:rsidR="00DD0878" w:rsidRPr="00360EAB" w:rsidRDefault="00DD0878" w:rsidP="00360EAB">
      <w:pPr>
        <w:pStyle w:val="ListParagraph"/>
        <w:numPr>
          <w:ilvl w:val="0"/>
          <w:numId w:val="1"/>
        </w:numPr>
        <w:spacing w:before="180" w:after="180"/>
        <w:rPr>
          <w:rFonts w:cstheme="minorHAnsi"/>
          <w:color w:val="000000" w:themeColor="text1"/>
        </w:rPr>
      </w:pPr>
      <w:r w:rsidRPr="00360EAB">
        <w:rPr>
          <w:rFonts w:cstheme="minorHAnsi"/>
          <w:color w:val="000000" w:themeColor="text1"/>
        </w:rPr>
        <w:t>What truth is he asking me to believe?</w:t>
      </w:r>
    </w:p>
    <w:p w14:paraId="5E52F0F3" w14:textId="77777777" w:rsidR="00DD0878" w:rsidRPr="00360EAB" w:rsidRDefault="00DD0878" w:rsidP="00360EAB">
      <w:pPr>
        <w:pStyle w:val="ListParagraph"/>
        <w:numPr>
          <w:ilvl w:val="0"/>
          <w:numId w:val="1"/>
        </w:numPr>
        <w:spacing w:before="180" w:after="180"/>
        <w:rPr>
          <w:rFonts w:cstheme="minorHAnsi"/>
          <w:color w:val="000000" w:themeColor="text1"/>
        </w:rPr>
      </w:pPr>
      <w:r w:rsidRPr="00360EAB">
        <w:rPr>
          <w:rFonts w:cstheme="minorHAnsi"/>
          <w:color w:val="000000" w:themeColor="text1"/>
        </w:rPr>
        <w:t>What do I need to do to obey him?</w:t>
      </w:r>
    </w:p>
    <w:p w14:paraId="2EF2880C" w14:textId="77777777" w:rsidR="00DD0878" w:rsidRPr="00360EAB" w:rsidRDefault="00DD0878" w:rsidP="00360EAB">
      <w:pPr>
        <w:pStyle w:val="ListParagraph"/>
        <w:numPr>
          <w:ilvl w:val="0"/>
          <w:numId w:val="1"/>
        </w:numPr>
        <w:spacing w:before="180" w:after="180"/>
        <w:rPr>
          <w:rFonts w:cstheme="minorHAnsi"/>
          <w:color w:val="000000" w:themeColor="text1"/>
        </w:rPr>
      </w:pPr>
      <w:r w:rsidRPr="00360EAB">
        <w:rPr>
          <w:rFonts w:cstheme="minorHAnsi"/>
          <w:color w:val="000000" w:themeColor="text1"/>
        </w:rPr>
        <w:lastRenderedPageBreak/>
        <w:t xml:space="preserve">With whom can I share these truths? </w:t>
      </w:r>
      <w:r w:rsidRPr="00360EAB">
        <w:rPr>
          <w:rFonts w:cstheme="minorHAnsi"/>
          <w:color w:val="000000" w:themeColor="text1"/>
        </w:rPr>
        <w:br/>
      </w:r>
    </w:p>
    <w:p w14:paraId="239720B8" w14:textId="77777777" w:rsidR="00DD0878" w:rsidRPr="00360EAB" w:rsidRDefault="00DD0878">
      <w:pPr>
        <w:rPr>
          <w:rFonts w:cstheme="minorHAnsi"/>
          <w:color w:val="000000" w:themeColor="text1"/>
        </w:rPr>
      </w:pPr>
    </w:p>
    <w:sectPr w:rsidR="00DD0878" w:rsidRPr="00360EAB" w:rsidSect="006B217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20CE0" w14:textId="77777777" w:rsidR="004A052E" w:rsidRDefault="004A052E" w:rsidP="00A06515">
      <w:r>
        <w:separator/>
      </w:r>
    </w:p>
  </w:endnote>
  <w:endnote w:type="continuationSeparator" w:id="0">
    <w:p w14:paraId="0DA56F68" w14:textId="77777777" w:rsidR="004A052E" w:rsidRDefault="004A052E" w:rsidP="00A0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A122C" w14:textId="43876D81" w:rsidR="00331C98" w:rsidRDefault="0064771C">
    <w:r>
      <w:t xml:space="preserve">Page </w:t>
    </w:r>
    <w:r>
      <w:pgNum/>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A3F3A" w14:textId="77777777" w:rsidR="004A052E" w:rsidRDefault="004A052E" w:rsidP="00A06515">
      <w:r>
        <w:separator/>
      </w:r>
    </w:p>
  </w:footnote>
  <w:footnote w:type="continuationSeparator" w:id="0">
    <w:p w14:paraId="06FD39C6" w14:textId="77777777" w:rsidR="004A052E" w:rsidRDefault="004A052E" w:rsidP="00A06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9F7E2" w14:textId="489FED07" w:rsidR="00A06515" w:rsidRDefault="00A06515" w:rsidP="00A06515">
    <w:pPr>
      <w:pStyle w:val="Header"/>
      <w:jc w:val="right"/>
    </w:pPr>
    <w:r>
      <w:t>Revelation: The Best is Yet to Come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A6F8F"/>
    <w:multiLevelType w:val="hybridMultilevel"/>
    <w:tmpl w:val="352AD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78"/>
    <w:rsid w:val="000B1FBB"/>
    <w:rsid w:val="00331C98"/>
    <w:rsid w:val="00360EAB"/>
    <w:rsid w:val="004A052E"/>
    <w:rsid w:val="0064771C"/>
    <w:rsid w:val="00900D63"/>
    <w:rsid w:val="00A06515"/>
    <w:rsid w:val="00BE2300"/>
    <w:rsid w:val="00C33371"/>
    <w:rsid w:val="00C541F1"/>
    <w:rsid w:val="00D1592E"/>
    <w:rsid w:val="00DD0878"/>
    <w:rsid w:val="00EE3EEE"/>
    <w:rsid w:val="00EF045E"/>
    <w:rsid w:val="00F94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833CA8"/>
  <w15:chartTrackingRefBased/>
  <w15:docId w15:val="{9912289A-D44E-014B-8D07-AA1954C7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DD0878"/>
    <w:pPr>
      <w:widowControl w:val="0"/>
      <w:autoSpaceDE w:val="0"/>
      <w:autoSpaceDN w:val="0"/>
      <w:adjustRightInd w:val="0"/>
      <w:spacing w:before="260" w:after="180"/>
      <w:outlineLvl w:val="0"/>
    </w:pPr>
    <w:rPr>
      <w:rFonts w:ascii="Calibri" w:eastAsiaTheme="minorEastAsia" w:hAnsi="Calibri" w:cs="Calibri"/>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0878"/>
    <w:rPr>
      <w:rFonts w:ascii="Calibri" w:eastAsiaTheme="minorEastAsia" w:hAnsi="Calibri" w:cs="Calibri"/>
      <w:sz w:val="52"/>
      <w:szCs w:val="52"/>
    </w:rPr>
  </w:style>
  <w:style w:type="paragraph" w:styleId="Header">
    <w:name w:val="header"/>
    <w:basedOn w:val="Normal"/>
    <w:link w:val="HeaderChar"/>
    <w:uiPriority w:val="99"/>
    <w:unhideWhenUsed/>
    <w:rsid w:val="00A06515"/>
    <w:pPr>
      <w:tabs>
        <w:tab w:val="center" w:pos="4680"/>
        <w:tab w:val="right" w:pos="9360"/>
      </w:tabs>
    </w:pPr>
  </w:style>
  <w:style w:type="character" w:customStyle="1" w:styleId="HeaderChar">
    <w:name w:val="Header Char"/>
    <w:basedOn w:val="DefaultParagraphFont"/>
    <w:link w:val="Header"/>
    <w:uiPriority w:val="99"/>
    <w:rsid w:val="00A06515"/>
  </w:style>
  <w:style w:type="paragraph" w:styleId="Footer">
    <w:name w:val="footer"/>
    <w:basedOn w:val="Normal"/>
    <w:link w:val="FooterChar"/>
    <w:uiPriority w:val="99"/>
    <w:unhideWhenUsed/>
    <w:rsid w:val="00A06515"/>
    <w:pPr>
      <w:tabs>
        <w:tab w:val="center" w:pos="4680"/>
        <w:tab w:val="right" w:pos="9360"/>
      </w:tabs>
    </w:pPr>
  </w:style>
  <w:style w:type="character" w:customStyle="1" w:styleId="FooterChar">
    <w:name w:val="Footer Char"/>
    <w:basedOn w:val="DefaultParagraphFont"/>
    <w:link w:val="Footer"/>
    <w:uiPriority w:val="99"/>
    <w:rsid w:val="00A06515"/>
  </w:style>
  <w:style w:type="paragraph" w:styleId="ListParagraph">
    <w:name w:val="List Paragraph"/>
    <w:basedOn w:val="Normal"/>
    <w:uiPriority w:val="34"/>
    <w:qFormat/>
    <w:rsid w:val="00360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Green</dc:creator>
  <cp:keywords/>
  <dc:description/>
  <cp:lastModifiedBy>Mark Green</cp:lastModifiedBy>
  <cp:revision>3</cp:revision>
  <dcterms:created xsi:type="dcterms:W3CDTF">2020-05-17T02:54:00Z</dcterms:created>
  <dcterms:modified xsi:type="dcterms:W3CDTF">2020-05-17T03:01:00Z</dcterms:modified>
</cp:coreProperties>
</file>